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E4A" w:rsidRDefault="007B7E4A" w:rsidP="008F6CB5">
      <w:pPr>
        <w:jc w:val="center"/>
        <w:rPr>
          <w:rFonts w:ascii="Algerian" w:hAnsi="Algerian"/>
          <w:color w:val="FF0000"/>
          <w:sz w:val="52"/>
          <w:szCs w:val="52"/>
          <w14:textFill>
            <w14:gradFill>
              <w14:gsLst>
                <w14:gs w14:pos="0">
                  <w14:srgbClr w14:val="FF0066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</w:pPr>
      <w:proofErr w:type="spellStart"/>
      <w:r>
        <w:rPr>
          <w:rFonts w:ascii="Algerian" w:hAnsi="Algerian"/>
          <w:color w:val="FF0000"/>
          <w:sz w:val="52"/>
          <w:szCs w:val="52"/>
          <w14:textFill>
            <w14:gradFill>
              <w14:gsLst>
                <w14:gs w14:pos="0">
                  <w14:srgbClr w14:val="99FFCC"/>
                </w14:gs>
                <w14:gs w14:pos="100000">
                  <w14:srgbClr w14:val="009900"/>
                </w14:gs>
              </w14:gsLst>
              <w14:lin w14:ang="5400000" w14:scaled="0"/>
            </w14:gradFill>
          </w14:textFill>
        </w:rPr>
        <w:t>Svt</w:t>
      </w:r>
      <w:proofErr w:type="spellEnd"/>
      <w:r>
        <w:rPr>
          <w:rFonts w:ascii="Algerian" w:hAnsi="Algerian"/>
          <w:color w:val="FF0000"/>
          <w:sz w:val="52"/>
          <w:szCs w:val="52"/>
          <w14:textFill>
            <w14:gradFill>
              <w14:gsLst>
                <w14:gs w14:pos="0">
                  <w14:srgbClr w14:val="99FFCC"/>
                </w14:gs>
                <w14:gs w14:pos="100000">
                  <w14:srgbClr w14:val="009900"/>
                </w14:gs>
              </w14:gsLst>
              <w14:lin w14:ang="5400000" w14:scaled="0"/>
            </w14:gradFill>
          </w14:textFill>
        </w:rPr>
        <w:t xml:space="preserve"> </w:t>
      </w:r>
    </w:p>
    <w:p w:rsidR="008F6CB5" w:rsidRPr="008F6CB5" w:rsidRDefault="008F6CB5" w:rsidP="008F6CB5">
      <w:pPr>
        <w:rPr>
          <w:rFonts w:ascii="Algerian" w:hAnsi="Algerian"/>
          <w:color w:val="FF0000"/>
          <w:sz w:val="52"/>
          <w:szCs w:val="52"/>
          <w14:textFill>
            <w14:gradFill>
              <w14:gsLst>
                <w14:gs w14:pos="0">
                  <w14:srgbClr w14:val="FF0066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</w:pPr>
      <w:r>
        <w:rPr>
          <w:rFonts w:ascii="Algerian" w:hAnsi="Algerian"/>
          <w:color w:val="FF0000"/>
          <w:sz w:val="52"/>
          <w:szCs w:val="52"/>
          <w14:textFill>
            <w14:gradFill>
              <w14:gsLst>
                <w14:gs w14:pos="0">
                  <w14:srgbClr w14:val="FF0066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>Vidéo 1 :</w:t>
      </w:r>
    </w:p>
    <w:p w:rsidR="007B7E4A" w:rsidRDefault="007B7E4A" w:rsidP="007B7E4A">
      <w:pP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</w:pPr>
      <w: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 xml:space="preserve">1/ a) Les femmes accouchées par les étudiants meurent plus, car les sages-femmes prennent plus de précautions d’hygiène. </w:t>
      </w:r>
    </w:p>
    <w:p w:rsidR="007B7E4A" w:rsidRDefault="007B7E4A" w:rsidP="007B7E4A">
      <w:pP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</w:pPr>
      <w: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 xml:space="preserve">1/b) Semmelweis règle le problème en ordonnant aux étudiants de se laver les mains </w:t>
      </w:r>
      <w:r w:rsidR="00C90775"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 xml:space="preserve">à l’eau chloré </w:t>
      </w:r>
      <w: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 xml:space="preserve">avant chaque accouchement. </w:t>
      </w:r>
    </w:p>
    <w:p w:rsidR="007B7E4A" w:rsidRDefault="008F6CB5" w:rsidP="007B7E4A">
      <w:pP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</w:pPr>
      <w:r>
        <w:rPr>
          <w:rFonts w:ascii="Algerian" w:hAnsi="Algerian"/>
          <w:color w:val="FF0000"/>
          <w:sz w:val="52"/>
          <w:szCs w:val="52"/>
          <w14:textFill>
            <w14:gradFill>
              <w14:gsLst>
                <w14:gs w14:pos="0">
                  <w14:srgbClr w14:val="FF0066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 xml:space="preserve">Vidéo </w:t>
      </w:r>
      <w:r>
        <w:rPr>
          <w:rFonts w:ascii="Algerian" w:hAnsi="Algerian"/>
          <w:color w:val="FF0000"/>
          <w:sz w:val="52"/>
          <w:szCs w:val="52"/>
          <w14:textFill>
            <w14:gradFill>
              <w14:gsLst>
                <w14:gs w14:pos="0">
                  <w14:srgbClr w14:val="FF0066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>2</w:t>
      </w:r>
    </w:p>
    <w:p w:rsidR="00C90775" w:rsidRDefault="007B7E4A" w:rsidP="007B7E4A">
      <w:pP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</w:pPr>
      <w: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>2/</w:t>
      </w:r>
      <w:r w:rsidR="00C90775"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>a) C’est louis pasteur qui a découvert le procédé de « pasteurisation ».</w:t>
      </w:r>
    </w:p>
    <w:p w:rsidR="00C90775" w:rsidRDefault="00C90775" w:rsidP="007B7E4A">
      <w:pP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</w:pPr>
      <w: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 xml:space="preserve">2/b) il a découvert ce procédé en observant les différents vins au microscope. </w:t>
      </w:r>
    </w:p>
    <w:p w:rsidR="007B7E4A" w:rsidRDefault="00C90775" w:rsidP="007B7E4A">
      <w:pP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</w:pPr>
      <w: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 xml:space="preserve">2/c) on peut éliminer les microorganismes en chauffant le vin sans le faire bouillir. </w:t>
      </w:r>
    </w:p>
    <w:p w:rsidR="008F6CB5" w:rsidRDefault="008F6CB5" w:rsidP="007B7E4A">
      <w:pPr>
        <w:rPr>
          <w:rFonts w:ascii="Algerian" w:hAnsi="Algerian"/>
          <w:color w:val="FF0000"/>
          <w:sz w:val="52"/>
          <w:szCs w:val="52"/>
          <w14:textFill>
            <w14:gradFill>
              <w14:gsLst>
                <w14:gs w14:pos="0">
                  <w14:srgbClr w14:val="FF0066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</w:pPr>
    </w:p>
    <w:p w:rsidR="008F6CB5" w:rsidRDefault="008F6CB5" w:rsidP="007B7E4A">
      <w:pPr>
        <w:rPr>
          <w:rFonts w:ascii="Algerian" w:hAnsi="Algerian"/>
          <w:color w:val="FF0000"/>
          <w:sz w:val="52"/>
          <w:szCs w:val="52"/>
          <w14:textFill>
            <w14:gradFill>
              <w14:gsLst>
                <w14:gs w14:pos="0">
                  <w14:srgbClr w14:val="FF0066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</w:pPr>
    </w:p>
    <w:p w:rsidR="00C90775" w:rsidRDefault="008F6CB5" w:rsidP="007B7E4A">
      <w:pP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</w:pPr>
      <w:bookmarkStart w:id="0" w:name="_GoBack"/>
      <w:bookmarkEnd w:id="0"/>
      <w:r>
        <w:rPr>
          <w:rFonts w:ascii="Algerian" w:hAnsi="Algerian"/>
          <w:color w:val="FF0000"/>
          <w:sz w:val="52"/>
          <w:szCs w:val="52"/>
          <w14:textFill>
            <w14:gradFill>
              <w14:gsLst>
                <w14:gs w14:pos="0">
                  <w14:srgbClr w14:val="FF0066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lastRenderedPageBreak/>
        <w:t xml:space="preserve">Vidéo </w:t>
      </w:r>
      <w:r>
        <w:rPr>
          <w:rFonts w:ascii="Algerian" w:hAnsi="Algerian"/>
          <w:color w:val="FF0000"/>
          <w:sz w:val="52"/>
          <w:szCs w:val="52"/>
          <w14:textFill>
            <w14:gradFill>
              <w14:gsLst>
                <w14:gs w14:pos="0">
                  <w14:srgbClr w14:val="FF0066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>3</w:t>
      </w:r>
    </w:p>
    <w:p w:rsidR="00C90775" w:rsidRDefault="00C90775" w:rsidP="007B7E4A">
      <w:pP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</w:pPr>
      <w: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 xml:space="preserve">3/a) l’expérience réalisée pour observer un lavage de mains est la suivante : on a </w:t>
      </w:r>
      <w:proofErr w:type="gramStart"/>
      <w: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>mélangé</w:t>
      </w:r>
      <w:proofErr w:type="gramEnd"/>
      <w: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 xml:space="preserve"> du l’eau, un bouillon de cube et de l’agar-agar puis il a réchauffé </w:t>
      </w:r>
      <w:r w:rsidR="008F6CB5"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 xml:space="preserve">le tout après l’avoir filtré. </w:t>
      </w:r>
    </w:p>
    <w:p w:rsidR="008F6CB5" w:rsidRPr="007B7E4A" w:rsidRDefault="008F6CB5" w:rsidP="007B7E4A">
      <w:pP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</w:pPr>
      <w:r>
        <w:rPr>
          <w:rFonts w:ascii="Algerian" w:hAnsi="Algerian"/>
          <w:color w:val="FF0000"/>
          <w:sz w:val="40"/>
          <w:szCs w:val="40"/>
          <w14:textFill>
            <w14:gradFill>
              <w14:gsLst>
                <w14:gs w14:pos="0">
                  <w14:srgbClr w14:val="99FFCC"/>
                </w14:gs>
                <w14:gs w14:pos="100000">
                  <w14:srgbClr w14:val="0000FF"/>
                </w14:gs>
              </w14:gsLst>
              <w14:lin w14:ang="5400000" w14:scaled="0"/>
            </w14:gradFill>
          </w14:textFill>
        </w:rPr>
        <w:t xml:space="preserve">3/b) la conclusion : même si on s’est correctement lavé les mains, il y aura toujours des bactéries présentes sur nos mains.  </w:t>
      </w:r>
    </w:p>
    <w:sectPr w:rsidR="008F6CB5" w:rsidRPr="007B7E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E4A"/>
    <w:rsid w:val="007B7E4A"/>
    <w:rsid w:val="008F6CB5"/>
    <w:rsid w:val="00C90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2E8E9"/>
  <w15:chartTrackingRefBased/>
  <w15:docId w15:val="{BEF65638-3591-4FB1-AA2E-2AFD66360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129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2019-05-06T12:54:00Z</dcterms:created>
  <dcterms:modified xsi:type="dcterms:W3CDTF">2019-05-06T13:20:00Z</dcterms:modified>
</cp:coreProperties>
</file>