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51EC" w:rsidRDefault="004811A0">
      <w:r>
        <w:rPr>
          <w:noProof/>
          <w:lang w:eastAsia="fr-FR"/>
        </w:rPr>
        <w:pict>
          <v:shapetype id="_x0000_t202" coordsize="21600,21600" o:spt="202" path="m,l,21600r21600,l21600,xe">
            <v:stroke joinstyle="miter"/>
            <v:path gradientshapeok="t" o:connecttype="rect"/>
          </v:shapetype>
          <v:shape id="_x0000_s1026" type="#_x0000_t202" style="position:absolute;margin-left:95.35pt;margin-top:-21.8pt;width:403.8pt;height:98.4pt;z-index:251658240;mso-position-horizontal-relative:text;mso-position-vertical-relative:text" stroked="f">
            <v:textbox>
              <w:txbxContent>
                <w:p w:rsidR="00385D32" w:rsidRDefault="00385D32" w:rsidP="00FA6634">
                  <w:pPr>
                    <w:spacing w:after="0"/>
                    <w:jc w:val="center"/>
                    <w:rPr>
                      <w:rFonts w:cstheme="minorHAnsi"/>
                      <w:b/>
                      <w:sz w:val="36"/>
                      <w:szCs w:val="36"/>
                    </w:rPr>
                  </w:pPr>
                  <w:r w:rsidRPr="00C309E7">
                    <w:rPr>
                      <w:rFonts w:cstheme="minorHAnsi"/>
                      <w:b/>
                      <w:sz w:val="36"/>
                      <w:szCs w:val="36"/>
                    </w:rPr>
                    <w:t>EL TRES DE MAYO de Francisco Goya</w:t>
                  </w:r>
                  <w:r w:rsidR="00116390" w:rsidRPr="00C309E7">
                    <w:rPr>
                      <w:rFonts w:cstheme="minorHAnsi"/>
                      <w:b/>
                      <w:sz w:val="36"/>
                      <w:szCs w:val="36"/>
                    </w:rPr>
                    <w:t xml:space="preserve"> p 90-91</w:t>
                  </w:r>
                </w:p>
                <w:p w:rsidR="00FA6634" w:rsidRPr="00851331" w:rsidRDefault="00FA6634" w:rsidP="00FA6634">
                  <w:pPr>
                    <w:spacing w:after="0"/>
                    <w:jc w:val="center"/>
                    <w:rPr>
                      <w:rFonts w:cstheme="minorHAnsi"/>
                      <w:b/>
                    </w:rPr>
                  </w:pPr>
                  <w:r w:rsidRPr="00851331">
                    <w:rPr>
                      <w:rFonts w:cstheme="minorHAnsi"/>
                      <w:b/>
                    </w:rPr>
                    <w:t>Thème : Arts, états, pouvoir</w:t>
                  </w:r>
                </w:p>
                <w:p w:rsidR="00FA6634" w:rsidRPr="00851331" w:rsidRDefault="00FA6634" w:rsidP="00FA6634">
                  <w:pPr>
                    <w:spacing w:after="120"/>
                    <w:jc w:val="center"/>
                    <w:rPr>
                      <w:rFonts w:cstheme="minorHAnsi"/>
                      <w:b/>
                    </w:rPr>
                  </w:pPr>
                  <w:r w:rsidRPr="00851331">
                    <w:rPr>
                      <w:rFonts w:cstheme="minorHAnsi"/>
                      <w:b/>
                    </w:rPr>
                    <w:t xml:space="preserve">Domaine artistique : arts du visuel </w:t>
                  </w:r>
                </w:p>
                <w:p w:rsidR="00385D32" w:rsidRPr="00851331" w:rsidRDefault="00385D32" w:rsidP="00385D32">
                  <w:pPr>
                    <w:jc w:val="center"/>
                    <w:rPr>
                      <w:rFonts w:cstheme="minorHAnsi"/>
                      <w:b/>
                      <w:i/>
                    </w:rPr>
                  </w:pPr>
                  <w:r w:rsidRPr="00851331">
                    <w:rPr>
                      <w:rFonts w:cstheme="minorHAnsi"/>
                      <w:b/>
                      <w:i/>
                    </w:rPr>
                    <w:t xml:space="preserve">Comment ce tableau illustre t-il le sentiment national espagnol ? </w:t>
                  </w:r>
                </w:p>
              </w:txbxContent>
            </v:textbox>
          </v:shape>
        </w:pict>
      </w:r>
      <w:r w:rsidR="00385D32">
        <w:rPr>
          <w:noProof/>
          <w:lang w:eastAsia="fr-FR"/>
        </w:rPr>
        <w:drawing>
          <wp:anchor distT="0" distB="0" distL="114300" distR="114300" simplePos="0" relativeHeight="251659264" behindDoc="0" locked="0" layoutInCell="1" allowOverlap="1">
            <wp:simplePos x="0" y="0"/>
            <wp:positionH relativeFrom="column">
              <wp:posOffset>-537845</wp:posOffset>
            </wp:positionH>
            <wp:positionV relativeFrom="paragraph">
              <wp:posOffset>61595</wp:posOffset>
            </wp:positionV>
            <wp:extent cx="765810" cy="571500"/>
            <wp:effectExtent l="19050" t="0" r="0" b="0"/>
            <wp:wrapNone/>
            <wp:docPr id="3" name="Image 3" descr="j0432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0432652"/>
                    <pic:cNvPicPr>
                      <a:picLocks noChangeAspect="1" noChangeArrowheads="1"/>
                    </pic:cNvPicPr>
                  </pic:nvPicPr>
                  <pic:blipFill>
                    <a:blip r:embed="rId6" cstate="print"/>
                    <a:srcRect/>
                    <a:stretch>
                      <a:fillRect/>
                    </a:stretch>
                  </pic:blipFill>
                  <pic:spPr bwMode="auto">
                    <a:xfrm>
                      <a:off x="0" y="0"/>
                      <a:ext cx="765810" cy="571500"/>
                    </a:xfrm>
                    <a:prstGeom prst="rect">
                      <a:avLst/>
                    </a:prstGeom>
                    <a:noFill/>
                    <a:ln w="9525">
                      <a:noFill/>
                      <a:miter lim="800000"/>
                      <a:headEnd/>
                      <a:tailEnd/>
                    </a:ln>
                  </pic:spPr>
                </pic:pic>
              </a:graphicData>
            </a:graphic>
          </wp:anchor>
        </w:drawing>
      </w:r>
      <w:r w:rsidR="00385D32">
        <w:t xml:space="preserve">         </w:t>
      </w:r>
      <w:r>
        <w:pict>
          <v:shapetype id="_x0000_t156" coordsize="21600,21600" o:spt="156" adj="2809,10800" path="m@25@0c@26@3@27@1@28@0m@21@4c@22@5@23@6@24@4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textpathok="t" o:connecttype="custom" o:connectlocs="@35,@0;@38,10800;@37,@4;@36,10800" o:connectangles="270,180,90,0"/>
            <v:textpath on="t" fitshape="t" xscale="t"/>
            <v:handles>
              <v:h position="topLeft,#0" yrange="0,4459"/>
              <v:h position="#1,bottomRight" xrange="8640,12960"/>
            </v:handles>
            <o:lock v:ext="edit" text="t" shapetype="t"/>
          </v:shapetype>
          <v:shape id="_x0000_i1025" type="#_x0000_t156" style="width:64.5pt;height:59.25pt" fillcolor="#99f" stroked="f">
            <v:fill color2="#099" focus="100%" type="gradient"/>
            <v:shadow on="t" color="silver" opacity="52429f" offset="3pt,3pt"/>
            <v:textpath style="font-family:&quot;Tahoma&quot;;font-weight:bold;v-text-kern:t" trim="t" fitpath="t" xscale="f" string="HDA"/>
          </v:shape>
        </w:pict>
      </w:r>
    </w:p>
    <w:p w:rsidR="002A5865" w:rsidRDefault="00FA6634">
      <w:pPr>
        <w:rPr>
          <w:noProof/>
          <w:lang w:eastAsia="fr-FR"/>
        </w:rPr>
      </w:pPr>
      <w:r>
        <w:rPr>
          <w:noProof/>
          <w:lang w:eastAsia="fr-FR"/>
        </w:rPr>
        <w:drawing>
          <wp:anchor distT="0" distB="0" distL="114300" distR="114300" simplePos="0" relativeHeight="251660288" behindDoc="0" locked="0" layoutInCell="1" allowOverlap="1">
            <wp:simplePos x="0" y="0"/>
            <wp:positionH relativeFrom="column">
              <wp:posOffset>-728345</wp:posOffset>
            </wp:positionH>
            <wp:positionV relativeFrom="paragraph">
              <wp:posOffset>141605</wp:posOffset>
            </wp:positionV>
            <wp:extent cx="4034790" cy="3122930"/>
            <wp:effectExtent l="19050" t="0" r="3810" b="0"/>
            <wp:wrapSquare wrapText="bothSides"/>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srcRect/>
                    <a:stretch>
                      <a:fillRect/>
                    </a:stretch>
                  </pic:blipFill>
                  <pic:spPr bwMode="auto">
                    <a:xfrm>
                      <a:off x="0" y="0"/>
                      <a:ext cx="4034790" cy="3122930"/>
                    </a:xfrm>
                    <a:prstGeom prst="rect">
                      <a:avLst/>
                    </a:prstGeom>
                    <a:noFill/>
                    <a:ln w="9525">
                      <a:noFill/>
                      <a:miter lim="800000"/>
                      <a:headEnd/>
                      <a:tailEnd/>
                    </a:ln>
                  </pic:spPr>
                </pic:pic>
              </a:graphicData>
            </a:graphic>
          </wp:anchor>
        </w:drawing>
      </w:r>
    </w:p>
    <w:p w:rsidR="002A5865" w:rsidRDefault="002A5865">
      <w:pPr>
        <w:rPr>
          <w:noProof/>
          <w:lang w:eastAsia="fr-FR"/>
        </w:rPr>
      </w:pPr>
    </w:p>
    <w:p w:rsidR="002A5865" w:rsidRPr="00FA6634" w:rsidRDefault="00FA6634" w:rsidP="00FA6634">
      <w:pPr>
        <w:pStyle w:val="Paragraphedeliste"/>
        <w:numPr>
          <w:ilvl w:val="0"/>
          <w:numId w:val="16"/>
        </w:numPr>
        <w:rPr>
          <w:b/>
          <w:sz w:val="24"/>
          <w:szCs w:val="24"/>
          <w:u w:val="single"/>
        </w:rPr>
      </w:pPr>
      <w:r>
        <w:rPr>
          <w:noProof/>
          <w:lang w:eastAsia="fr-FR"/>
        </w:rPr>
        <w:drawing>
          <wp:anchor distT="0" distB="0" distL="114300" distR="114300" simplePos="0" relativeHeight="251661312" behindDoc="0" locked="0" layoutInCell="1" allowOverlap="1">
            <wp:simplePos x="0" y="0"/>
            <wp:positionH relativeFrom="column">
              <wp:posOffset>5139055</wp:posOffset>
            </wp:positionH>
            <wp:positionV relativeFrom="paragraph">
              <wp:posOffset>257810</wp:posOffset>
            </wp:positionV>
            <wp:extent cx="1373505" cy="1874520"/>
            <wp:effectExtent l="19050" t="0" r="0" b="0"/>
            <wp:wrapNone/>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cstate="print"/>
                    <a:srcRect/>
                    <a:stretch>
                      <a:fillRect/>
                    </a:stretch>
                  </pic:blipFill>
                  <pic:spPr bwMode="auto">
                    <a:xfrm>
                      <a:off x="0" y="0"/>
                      <a:ext cx="1373505" cy="1874520"/>
                    </a:xfrm>
                    <a:prstGeom prst="rect">
                      <a:avLst/>
                    </a:prstGeom>
                    <a:ln>
                      <a:noFill/>
                    </a:ln>
                    <a:effectLst>
                      <a:softEdge rad="112500"/>
                    </a:effectLst>
                  </pic:spPr>
                </pic:pic>
              </a:graphicData>
            </a:graphic>
          </wp:anchor>
        </w:drawing>
      </w:r>
      <w:r w:rsidR="002A5865" w:rsidRPr="00FA6634">
        <w:rPr>
          <w:b/>
          <w:sz w:val="24"/>
          <w:szCs w:val="24"/>
          <w:u w:val="single"/>
        </w:rPr>
        <w:t>Présentation de l’œuvre</w:t>
      </w:r>
    </w:p>
    <w:p w:rsidR="00C309E7" w:rsidRPr="00C309E7" w:rsidRDefault="00C309E7" w:rsidP="00C309E7">
      <w:pPr>
        <w:pStyle w:val="Paragraphedeliste"/>
        <w:numPr>
          <w:ilvl w:val="0"/>
          <w:numId w:val="2"/>
        </w:numPr>
        <w:rPr>
          <w:sz w:val="20"/>
          <w:szCs w:val="20"/>
        </w:rPr>
      </w:pPr>
      <w:r w:rsidRPr="00C309E7">
        <w:rPr>
          <w:sz w:val="20"/>
          <w:szCs w:val="20"/>
        </w:rPr>
        <w:t>Titre</w:t>
      </w:r>
      <w:r>
        <w:rPr>
          <w:sz w:val="20"/>
          <w:szCs w:val="20"/>
        </w:rPr>
        <w:t xml:space="preserve"> : </w:t>
      </w:r>
      <w:r w:rsidR="00851331">
        <w:rPr>
          <w:sz w:val="20"/>
          <w:szCs w:val="20"/>
        </w:rPr>
        <w:t xml:space="preserve">El </w:t>
      </w:r>
      <w:proofErr w:type="spellStart"/>
      <w:r w:rsidR="00851331">
        <w:rPr>
          <w:sz w:val="20"/>
          <w:szCs w:val="20"/>
        </w:rPr>
        <w:t>Tres</w:t>
      </w:r>
      <w:proofErr w:type="spellEnd"/>
      <w:r w:rsidR="00851331">
        <w:rPr>
          <w:sz w:val="20"/>
          <w:szCs w:val="20"/>
        </w:rPr>
        <w:t xml:space="preserve"> de Mayo </w:t>
      </w:r>
      <w:r>
        <w:rPr>
          <w:sz w:val="20"/>
          <w:szCs w:val="20"/>
        </w:rPr>
        <w:t xml:space="preserve">ou Les fusillades sur la montagne du Prince </w:t>
      </w:r>
      <w:proofErr w:type="spellStart"/>
      <w:r>
        <w:rPr>
          <w:sz w:val="20"/>
          <w:szCs w:val="20"/>
        </w:rPr>
        <w:t>Pio</w:t>
      </w:r>
      <w:proofErr w:type="spellEnd"/>
    </w:p>
    <w:p w:rsidR="002A5865" w:rsidRPr="00C309E7" w:rsidRDefault="002A5865" w:rsidP="002A5865">
      <w:pPr>
        <w:pStyle w:val="Paragraphedeliste"/>
        <w:numPr>
          <w:ilvl w:val="0"/>
          <w:numId w:val="2"/>
        </w:numPr>
        <w:rPr>
          <w:sz w:val="20"/>
          <w:szCs w:val="20"/>
        </w:rPr>
      </w:pPr>
      <w:r w:rsidRPr="00C309E7">
        <w:rPr>
          <w:sz w:val="20"/>
          <w:szCs w:val="20"/>
        </w:rPr>
        <w:t xml:space="preserve">Nature : </w:t>
      </w:r>
      <w:r w:rsidR="00851331">
        <w:rPr>
          <w:sz w:val="20"/>
          <w:szCs w:val="20"/>
        </w:rPr>
        <w:t>huile sur toile</w:t>
      </w:r>
    </w:p>
    <w:p w:rsidR="002A5865" w:rsidRPr="00C309E7" w:rsidRDefault="002A5865" w:rsidP="002A5865">
      <w:pPr>
        <w:pStyle w:val="Paragraphedeliste"/>
        <w:numPr>
          <w:ilvl w:val="0"/>
          <w:numId w:val="2"/>
        </w:numPr>
        <w:rPr>
          <w:sz w:val="20"/>
          <w:szCs w:val="20"/>
        </w:rPr>
      </w:pPr>
      <w:r w:rsidRPr="00C309E7">
        <w:rPr>
          <w:sz w:val="20"/>
          <w:szCs w:val="20"/>
        </w:rPr>
        <w:t xml:space="preserve">Date de réalisation : </w:t>
      </w:r>
      <w:r w:rsidR="00851331">
        <w:rPr>
          <w:sz w:val="20"/>
          <w:szCs w:val="20"/>
        </w:rPr>
        <w:t>1814</w:t>
      </w:r>
    </w:p>
    <w:p w:rsidR="00E53FF2" w:rsidRPr="00E53FF2" w:rsidRDefault="002A5865" w:rsidP="002A5865">
      <w:pPr>
        <w:pStyle w:val="Paragraphedeliste"/>
        <w:numPr>
          <w:ilvl w:val="0"/>
          <w:numId w:val="2"/>
        </w:numPr>
      </w:pPr>
      <w:r w:rsidRPr="00E53FF2">
        <w:rPr>
          <w:sz w:val="20"/>
          <w:szCs w:val="20"/>
        </w:rPr>
        <w:t>Dimensions </w:t>
      </w:r>
      <w:r w:rsidR="00E53FF2">
        <w:rPr>
          <w:sz w:val="20"/>
          <w:szCs w:val="20"/>
        </w:rPr>
        <w:t>2.66mx 3.45m</w:t>
      </w:r>
    </w:p>
    <w:p w:rsidR="002A5865" w:rsidRDefault="002A5865" w:rsidP="002A5865">
      <w:pPr>
        <w:pStyle w:val="Paragraphedeliste"/>
        <w:numPr>
          <w:ilvl w:val="0"/>
          <w:numId w:val="2"/>
        </w:numPr>
      </w:pPr>
      <w:r w:rsidRPr="00E53FF2">
        <w:rPr>
          <w:sz w:val="20"/>
          <w:szCs w:val="20"/>
        </w:rPr>
        <w:t>Lieu d’exposition</w:t>
      </w:r>
      <w:r>
        <w:t xml:space="preserve"> : </w:t>
      </w:r>
      <w:r w:rsidR="00851331">
        <w:t>Musée du Prado, Madrid, Espagne</w:t>
      </w:r>
    </w:p>
    <w:p w:rsidR="00FA6634" w:rsidRDefault="00FA6634" w:rsidP="00FA6634">
      <w:pPr>
        <w:pStyle w:val="Paragraphedeliste"/>
        <w:ind w:left="1080"/>
      </w:pPr>
    </w:p>
    <w:p w:rsidR="00FA6634" w:rsidRDefault="00E53FF2" w:rsidP="00FA6634">
      <w:pPr>
        <w:pStyle w:val="Paragraphedeliste"/>
        <w:ind w:left="1080"/>
      </w:pPr>
      <w:r>
        <w:rPr>
          <w:noProof/>
          <w:lang w:eastAsia="fr-FR"/>
        </w:rPr>
        <w:drawing>
          <wp:anchor distT="0" distB="0" distL="114300" distR="114300" simplePos="0" relativeHeight="251676672" behindDoc="0" locked="0" layoutInCell="1" allowOverlap="1">
            <wp:simplePos x="0" y="0"/>
            <wp:positionH relativeFrom="column">
              <wp:posOffset>434340</wp:posOffset>
            </wp:positionH>
            <wp:positionV relativeFrom="paragraph">
              <wp:posOffset>71120</wp:posOffset>
            </wp:positionV>
            <wp:extent cx="1329690" cy="1636395"/>
            <wp:effectExtent l="19050" t="0" r="3810" b="0"/>
            <wp:wrapSquare wrapText="bothSides"/>
            <wp:docPr id="13" name="il_fi" descr="http://www.tarn-loisirs.com/IMG/jpg/goy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tarn-loisirs.com/IMG/jpg/goya.jpg"/>
                    <pic:cNvPicPr>
                      <a:picLocks noChangeAspect="1" noChangeArrowheads="1"/>
                    </pic:cNvPicPr>
                  </pic:nvPicPr>
                  <pic:blipFill>
                    <a:blip r:embed="rId9"/>
                    <a:srcRect/>
                    <a:stretch>
                      <a:fillRect/>
                    </a:stretch>
                  </pic:blipFill>
                  <pic:spPr bwMode="auto">
                    <a:xfrm>
                      <a:off x="0" y="0"/>
                      <a:ext cx="1329690" cy="1636395"/>
                    </a:xfrm>
                    <a:prstGeom prst="rect">
                      <a:avLst/>
                    </a:prstGeom>
                    <a:noFill/>
                    <a:ln w="9525">
                      <a:noFill/>
                      <a:miter lim="800000"/>
                      <a:headEnd/>
                      <a:tailEnd/>
                    </a:ln>
                  </pic:spPr>
                </pic:pic>
              </a:graphicData>
            </a:graphic>
          </wp:anchor>
        </w:drawing>
      </w:r>
    </w:p>
    <w:p w:rsidR="00FA6634" w:rsidRDefault="00FA6634" w:rsidP="00FA6634">
      <w:pPr>
        <w:pStyle w:val="Paragraphedeliste"/>
        <w:ind w:left="1080"/>
      </w:pPr>
    </w:p>
    <w:p w:rsidR="00FA6634" w:rsidRDefault="00FA6634" w:rsidP="00FA6634">
      <w:pPr>
        <w:pStyle w:val="Paragraphedeliste"/>
        <w:ind w:left="1080"/>
      </w:pPr>
    </w:p>
    <w:p w:rsidR="00FA6634" w:rsidRDefault="00FA6634" w:rsidP="00FA6634">
      <w:pPr>
        <w:pStyle w:val="Paragraphedeliste"/>
        <w:ind w:left="1080"/>
      </w:pPr>
    </w:p>
    <w:p w:rsidR="00E53FF2" w:rsidRDefault="00E53FF2" w:rsidP="00E53FF2">
      <w:pPr>
        <w:pStyle w:val="Paragraphedeliste"/>
        <w:rPr>
          <w:b/>
          <w:sz w:val="24"/>
          <w:szCs w:val="24"/>
          <w:u w:val="single"/>
        </w:rPr>
      </w:pPr>
    </w:p>
    <w:p w:rsidR="002A5865" w:rsidRDefault="002A5865" w:rsidP="00FA6634">
      <w:pPr>
        <w:pStyle w:val="Paragraphedeliste"/>
        <w:numPr>
          <w:ilvl w:val="0"/>
          <w:numId w:val="16"/>
        </w:numPr>
        <w:rPr>
          <w:b/>
          <w:sz w:val="24"/>
          <w:szCs w:val="24"/>
          <w:u w:val="single"/>
        </w:rPr>
      </w:pPr>
      <w:r w:rsidRPr="00FA6634">
        <w:rPr>
          <w:b/>
          <w:sz w:val="24"/>
          <w:szCs w:val="24"/>
          <w:u w:val="single"/>
        </w:rPr>
        <w:t>Présentation du peintre</w:t>
      </w:r>
      <w:r w:rsidR="00FA6634">
        <w:rPr>
          <w:b/>
          <w:sz w:val="24"/>
          <w:szCs w:val="24"/>
          <w:u w:val="single"/>
        </w:rPr>
        <w:t xml:space="preserve"> </w:t>
      </w:r>
    </w:p>
    <w:p w:rsidR="00FA6634" w:rsidRPr="00FA6634" w:rsidRDefault="00FA6634" w:rsidP="00FA6634">
      <w:pPr>
        <w:pStyle w:val="Paragraphedeliste"/>
        <w:rPr>
          <w:b/>
          <w:sz w:val="24"/>
          <w:szCs w:val="24"/>
          <w:u w:val="single"/>
        </w:rPr>
      </w:pPr>
    </w:p>
    <w:p w:rsidR="002A5865" w:rsidRPr="00116390" w:rsidRDefault="002A5865" w:rsidP="002A5865">
      <w:pPr>
        <w:pStyle w:val="Paragraphedeliste"/>
        <w:numPr>
          <w:ilvl w:val="0"/>
          <w:numId w:val="2"/>
        </w:numPr>
        <w:rPr>
          <w:sz w:val="20"/>
          <w:szCs w:val="20"/>
        </w:rPr>
      </w:pPr>
      <w:r w:rsidRPr="00116390">
        <w:rPr>
          <w:sz w:val="20"/>
          <w:szCs w:val="20"/>
        </w:rPr>
        <w:t>Nom :</w:t>
      </w:r>
      <w:r w:rsidR="00E53FF2">
        <w:rPr>
          <w:sz w:val="20"/>
          <w:szCs w:val="20"/>
        </w:rPr>
        <w:t xml:space="preserve"> Francisco De Goya </w:t>
      </w:r>
    </w:p>
    <w:p w:rsidR="002A5865" w:rsidRDefault="00F775A5" w:rsidP="00D45F95">
      <w:pPr>
        <w:pStyle w:val="Paragraphedeliste"/>
        <w:numPr>
          <w:ilvl w:val="0"/>
          <w:numId w:val="2"/>
        </w:numPr>
        <w:spacing w:after="0"/>
        <w:rPr>
          <w:sz w:val="20"/>
          <w:szCs w:val="20"/>
        </w:rPr>
      </w:pPr>
      <w:r w:rsidRPr="00116390">
        <w:rPr>
          <w:sz w:val="20"/>
          <w:szCs w:val="20"/>
        </w:rPr>
        <w:t>Date</w:t>
      </w:r>
      <w:r w:rsidR="00EE4633" w:rsidRPr="00116390">
        <w:rPr>
          <w:sz w:val="20"/>
          <w:szCs w:val="20"/>
        </w:rPr>
        <w:t> :</w:t>
      </w:r>
      <w:r w:rsidR="00E53FF2">
        <w:rPr>
          <w:sz w:val="20"/>
          <w:szCs w:val="20"/>
        </w:rPr>
        <w:t xml:space="preserve"> 1746-1828</w:t>
      </w:r>
    </w:p>
    <w:p w:rsidR="001F2F55" w:rsidRPr="001F2F55" w:rsidRDefault="00BA238C" w:rsidP="001F2F55">
      <w:pPr>
        <w:rPr>
          <w:sz w:val="20"/>
          <w:szCs w:val="20"/>
        </w:rPr>
      </w:pPr>
      <w:r>
        <w:rPr>
          <w:noProof/>
          <w:sz w:val="20"/>
          <w:szCs w:val="20"/>
          <w:lang w:eastAsia="fr-FR"/>
        </w:rPr>
        <w:drawing>
          <wp:anchor distT="0" distB="0" distL="114300" distR="114300" simplePos="0" relativeHeight="251681792" behindDoc="0" locked="0" layoutInCell="1" allowOverlap="1">
            <wp:simplePos x="0" y="0"/>
            <wp:positionH relativeFrom="column">
              <wp:posOffset>3493135</wp:posOffset>
            </wp:positionH>
            <wp:positionV relativeFrom="paragraph">
              <wp:posOffset>1551940</wp:posOffset>
            </wp:positionV>
            <wp:extent cx="2922270" cy="2232660"/>
            <wp:effectExtent l="19050" t="0" r="0" b="0"/>
            <wp:wrapSquare wrapText="bothSides"/>
            <wp:docPr id="4" name="il_fi" descr="http://www.courrierinternational.com/files/imagecache/article/2013/Hebdos/1194/1194-Dos-de-Mayo-Francisco-Goya-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courrierinternational.com/files/imagecache/article/2013/Hebdos/1194/1194-Dos-de-Mayo-Francisco-Goya-A.jpg"/>
                    <pic:cNvPicPr>
                      <a:picLocks noChangeAspect="1" noChangeArrowheads="1"/>
                    </pic:cNvPicPr>
                  </pic:nvPicPr>
                  <pic:blipFill>
                    <a:blip r:embed="rId10"/>
                    <a:srcRect l="4617" r="4696"/>
                    <a:stretch>
                      <a:fillRect/>
                    </a:stretch>
                  </pic:blipFill>
                  <pic:spPr bwMode="auto">
                    <a:xfrm>
                      <a:off x="0" y="0"/>
                      <a:ext cx="2922270" cy="2232660"/>
                    </a:xfrm>
                    <a:prstGeom prst="rect">
                      <a:avLst/>
                    </a:prstGeom>
                    <a:noFill/>
                    <a:ln w="9525">
                      <a:noFill/>
                      <a:miter lim="800000"/>
                      <a:headEnd/>
                      <a:tailEnd/>
                    </a:ln>
                  </pic:spPr>
                </pic:pic>
              </a:graphicData>
            </a:graphic>
          </wp:anchor>
        </w:drawing>
      </w:r>
      <w:r w:rsidR="001F2F55" w:rsidRPr="001F2F55">
        <w:rPr>
          <w:sz w:val="20"/>
          <w:szCs w:val="20"/>
        </w:rPr>
        <w:t xml:space="preserve">Né près de Saragosse, Goya s’installe à Madrid en </w:t>
      </w:r>
      <w:r w:rsidR="00F775A5" w:rsidRPr="001F2F55">
        <w:rPr>
          <w:sz w:val="20"/>
          <w:szCs w:val="20"/>
        </w:rPr>
        <w:t xml:space="preserve">1775. </w:t>
      </w:r>
      <w:r w:rsidR="001F2F55" w:rsidRPr="001F2F55">
        <w:rPr>
          <w:sz w:val="20"/>
          <w:szCs w:val="20"/>
        </w:rPr>
        <w:t xml:space="preserve">En 1783, il est nommé peintre des rois d’Espagne et réalise pour eux plusieurs portraits. Partisan des idées des Lumières et de la Révolution Française, il est choqué par l’attitude brutale des  troupes françaises qui envahissent l’Espagne </w:t>
      </w:r>
      <w:r w:rsidR="00D45F95">
        <w:rPr>
          <w:sz w:val="20"/>
          <w:szCs w:val="20"/>
        </w:rPr>
        <w:t xml:space="preserve">et par la violente guerre qui va </w:t>
      </w:r>
      <w:proofErr w:type="gramStart"/>
      <w:r w:rsidR="00D45F95">
        <w:rPr>
          <w:sz w:val="20"/>
          <w:szCs w:val="20"/>
        </w:rPr>
        <w:t>opposer</w:t>
      </w:r>
      <w:proofErr w:type="gramEnd"/>
      <w:r w:rsidR="00D45F95">
        <w:rPr>
          <w:sz w:val="20"/>
          <w:szCs w:val="20"/>
        </w:rPr>
        <w:t xml:space="preserve"> français et espagnols pendant de nombreuses années puisqu’il réalisera sur ce thème 82 gravures et 2 tableaux</w:t>
      </w:r>
      <w:r w:rsidR="001F2F55" w:rsidRPr="001F2F55">
        <w:rPr>
          <w:sz w:val="20"/>
          <w:szCs w:val="20"/>
        </w:rPr>
        <w:t>. Après le départ des français en 1814, Il participe à un concours pour commémorer le soulè</w:t>
      </w:r>
      <w:r w:rsidR="00D45F95">
        <w:rPr>
          <w:sz w:val="20"/>
          <w:szCs w:val="20"/>
        </w:rPr>
        <w:t xml:space="preserve">vement des habitants </w:t>
      </w:r>
      <w:r w:rsidR="001F2F55" w:rsidRPr="001F2F55">
        <w:rPr>
          <w:sz w:val="20"/>
          <w:szCs w:val="20"/>
        </w:rPr>
        <w:t>de Madrid en 1808 contre les français :</w:t>
      </w:r>
      <w:r w:rsidR="00243649">
        <w:rPr>
          <w:sz w:val="20"/>
          <w:szCs w:val="20"/>
        </w:rPr>
        <w:t xml:space="preserve"> Goya qui fut témoin de </w:t>
      </w:r>
      <w:r w:rsidR="00F775A5">
        <w:rPr>
          <w:sz w:val="20"/>
          <w:szCs w:val="20"/>
        </w:rPr>
        <w:t>l’insurrection,</w:t>
      </w:r>
      <w:r w:rsidR="00243649">
        <w:rPr>
          <w:sz w:val="20"/>
          <w:szCs w:val="20"/>
        </w:rPr>
        <w:t xml:space="preserve"> </w:t>
      </w:r>
      <w:r w:rsidR="00D45F95">
        <w:rPr>
          <w:sz w:val="20"/>
          <w:szCs w:val="20"/>
        </w:rPr>
        <w:t xml:space="preserve">peint </w:t>
      </w:r>
      <w:r w:rsidR="001F2F55" w:rsidRPr="001F2F55">
        <w:rPr>
          <w:sz w:val="20"/>
          <w:szCs w:val="20"/>
        </w:rPr>
        <w:t xml:space="preserve">Dos de Mayo et </w:t>
      </w:r>
      <w:proofErr w:type="spellStart"/>
      <w:r w:rsidR="001F2F55" w:rsidRPr="001F2F55">
        <w:rPr>
          <w:sz w:val="20"/>
          <w:szCs w:val="20"/>
        </w:rPr>
        <w:t>Tres</w:t>
      </w:r>
      <w:proofErr w:type="spellEnd"/>
      <w:r w:rsidR="001F2F55" w:rsidRPr="001F2F55">
        <w:rPr>
          <w:sz w:val="20"/>
          <w:szCs w:val="20"/>
        </w:rPr>
        <w:t xml:space="preserve"> de Mayo (2 et 3 mai). </w:t>
      </w:r>
      <w:r w:rsidR="00D45F95">
        <w:rPr>
          <w:sz w:val="20"/>
          <w:szCs w:val="20"/>
        </w:rPr>
        <w:t xml:space="preserve">Mais très déçu par </w:t>
      </w:r>
      <w:r w:rsidR="001F2F55" w:rsidRPr="001F2F55">
        <w:rPr>
          <w:sz w:val="20"/>
          <w:szCs w:val="20"/>
        </w:rPr>
        <w:t xml:space="preserve">le rétablissement de la monarchie </w:t>
      </w:r>
      <w:r w:rsidR="00F775A5" w:rsidRPr="001F2F55">
        <w:rPr>
          <w:sz w:val="20"/>
          <w:szCs w:val="20"/>
        </w:rPr>
        <w:t>absolue,</w:t>
      </w:r>
      <w:r w:rsidR="00D45F95">
        <w:rPr>
          <w:sz w:val="20"/>
          <w:szCs w:val="20"/>
        </w:rPr>
        <w:t xml:space="preserve"> il </w:t>
      </w:r>
      <w:r w:rsidR="001F2F55" w:rsidRPr="001F2F55">
        <w:rPr>
          <w:sz w:val="20"/>
          <w:szCs w:val="20"/>
        </w:rPr>
        <w:t>décide de s’exiler en France. Il finit sa vie à Bordeaux.</w:t>
      </w:r>
    </w:p>
    <w:p w:rsidR="00E53FF2" w:rsidRDefault="00116390" w:rsidP="00E53FF2">
      <w:pPr>
        <w:pStyle w:val="Paragraphedeliste"/>
        <w:numPr>
          <w:ilvl w:val="0"/>
          <w:numId w:val="16"/>
        </w:numPr>
        <w:rPr>
          <w:b/>
          <w:sz w:val="24"/>
          <w:szCs w:val="24"/>
          <w:u w:val="single"/>
        </w:rPr>
      </w:pPr>
      <w:r w:rsidRPr="00116390">
        <w:rPr>
          <w:b/>
          <w:sz w:val="24"/>
          <w:szCs w:val="24"/>
          <w:u w:val="single"/>
        </w:rPr>
        <w:t xml:space="preserve">Présentation du contexte historique : </w:t>
      </w:r>
    </w:p>
    <w:p w:rsidR="00E53FF2" w:rsidRPr="00BA238C" w:rsidRDefault="00E53FF2" w:rsidP="00E53FF2">
      <w:pPr>
        <w:rPr>
          <w:b/>
          <w:u w:val="single"/>
        </w:rPr>
      </w:pPr>
      <w:r w:rsidRPr="00BA238C">
        <w:rPr>
          <w:rFonts w:eastAsia="Times New Roman" w:cs="Arial"/>
          <w:lang w:eastAsia="fr-FR"/>
        </w:rPr>
        <w:t xml:space="preserve">En Janvier 1808, les troupes françaises entrent en Espagne pour renforcer le blocus continental contre l'Angleterre (= empêcher l'Angleterre de trouver des alliés contre Napoléon sur le continent européen). Napoléon place son frère Joseph Bonaparte sur le trône d'Espagne. Une véritable guérilla (= guerre d'embuscades) gagne le pays contre l'armée française. C'est la première révolte nationale en Europe contre la France. Le 2 mai 1808, à Madrid, la foule manifeste pour le retour du roi espagnol Ferdinand VII. Les Madrilènes affrontent les cavaliers mamelouks (soldats ralliés à Napoléon durant la campagne d'Égypte) envoyés contre eux par le général français Murat. Dans la nuit et dans la journée suivante du 3 mai les troupes de Murat se livrent à une féroce répression : de nombreux Madrilènes, pris les armes à la main, sont fusillés après un jugement sommaire. </w:t>
      </w:r>
    </w:p>
    <w:p w:rsidR="00E53FF2" w:rsidRPr="00BA238C" w:rsidRDefault="00E53FF2" w:rsidP="00E53FF2">
      <w:pPr>
        <w:spacing w:after="0" w:line="240" w:lineRule="auto"/>
        <w:rPr>
          <w:rFonts w:eastAsia="Times New Roman" w:cs="Arial"/>
          <w:lang w:eastAsia="fr-FR"/>
        </w:rPr>
      </w:pPr>
      <w:r w:rsidRPr="00E53FF2">
        <w:rPr>
          <w:rFonts w:eastAsia="Times New Roman" w:cs="Arial"/>
          <w:lang w:eastAsia="fr-FR"/>
        </w:rPr>
        <w:lastRenderedPageBreak/>
        <w:t xml:space="preserve">Le tableau </w:t>
      </w:r>
      <w:proofErr w:type="spellStart"/>
      <w:r w:rsidRPr="00E53FF2">
        <w:rPr>
          <w:rFonts w:eastAsia="Times New Roman" w:cs="Arial"/>
          <w:lang w:eastAsia="fr-FR"/>
        </w:rPr>
        <w:t>Tres</w:t>
      </w:r>
      <w:proofErr w:type="spellEnd"/>
      <w:r w:rsidRPr="00E53FF2">
        <w:rPr>
          <w:rFonts w:eastAsia="Times New Roman" w:cs="Arial"/>
          <w:lang w:eastAsia="fr-FR"/>
        </w:rPr>
        <w:t xml:space="preserve"> de Mayo</w:t>
      </w:r>
      <w:r w:rsidRPr="00BA238C">
        <w:rPr>
          <w:rFonts w:eastAsia="Times New Roman" w:cs="Arial"/>
          <w:lang w:eastAsia="fr-FR"/>
        </w:rPr>
        <w:t xml:space="preserve"> </w:t>
      </w:r>
      <w:r w:rsidRPr="00E53FF2">
        <w:rPr>
          <w:rFonts w:eastAsia="Times New Roman" w:cs="Arial"/>
          <w:lang w:eastAsia="fr-FR"/>
        </w:rPr>
        <w:t xml:space="preserve">représente </w:t>
      </w:r>
      <w:r w:rsidRPr="00BA238C">
        <w:rPr>
          <w:rFonts w:eastAsia="Times New Roman" w:cs="Arial"/>
          <w:lang w:eastAsia="fr-FR"/>
        </w:rPr>
        <w:t xml:space="preserve">donc </w:t>
      </w:r>
      <w:r w:rsidRPr="00E53FF2">
        <w:rPr>
          <w:rFonts w:eastAsia="Times New Roman" w:cs="Arial"/>
          <w:lang w:eastAsia="fr-FR"/>
        </w:rPr>
        <w:t>l'exécution de 43</w:t>
      </w:r>
      <w:r w:rsidRPr="00BA238C">
        <w:rPr>
          <w:rFonts w:eastAsia="Times New Roman" w:cs="Arial"/>
          <w:lang w:eastAsia="fr-FR"/>
        </w:rPr>
        <w:t xml:space="preserve"> </w:t>
      </w:r>
      <w:r w:rsidRPr="00E53FF2">
        <w:rPr>
          <w:rFonts w:eastAsia="Times New Roman" w:cs="Arial"/>
          <w:lang w:eastAsia="fr-FR"/>
        </w:rPr>
        <w:t>patriotes</w:t>
      </w:r>
      <w:r w:rsidRPr="00BA238C">
        <w:rPr>
          <w:rFonts w:eastAsia="Times New Roman" w:cs="Arial"/>
          <w:lang w:eastAsia="fr-FR"/>
        </w:rPr>
        <w:t xml:space="preserve"> </w:t>
      </w:r>
      <w:r w:rsidRPr="00E53FF2">
        <w:rPr>
          <w:rFonts w:eastAsia="Times New Roman" w:cs="Arial"/>
          <w:lang w:eastAsia="fr-FR"/>
        </w:rPr>
        <w:t>espagnols, fusillés par les soldats français à Madrid le 3</w:t>
      </w:r>
      <w:r w:rsidRPr="00BA238C">
        <w:rPr>
          <w:rFonts w:eastAsia="Times New Roman" w:cs="Arial"/>
          <w:lang w:eastAsia="fr-FR"/>
        </w:rPr>
        <w:t xml:space="preserve"> </w:t>
      </w:r>
      <w:r w:rsidRPr="00E53FF2">
        <w:rPr>
          <w:rFonts w:eastAsia="Times New Roman" w:cs="Arial"/>
          <w:lang w:eastAsia="fr-FR"/>
        </w:rPr>
        <w:t>mai 1808, pendant la nuit.</w:t>
      </w:r>
    </w:p>
    <w:p w:rsidR="00FA6634" w:rsidRDefault="00FA6634" w:rsidP="00BA238C">
      <w:pPr>
        <w:spacing w:after="0" w:line="240" w:lineRule="auto"/>
      </w:pPr>
    </w:p>
    <w:p w:rsidR="000126BF" w:rsidRDefault="004811A0" w:rsidP="00FA6634">
      <w:pPr>
        <w:pStyle w:val="Paragraphedeliste"/>
        <w:numPr>
          <w:ilvl w:val="0"/>
          <w:numId w:val="16"/>
        </w:numPr>
        <w:rPr>
          <w:b/>
          <w:sz w:val="24"/>
          <w:szCs w:val="24"/>
          <w:u w:val="single"/>
        </w:rPr>
      </w:pPr>
      <w:r>
        <w:rPr>
          <w:b/>
          <w:noProof/>
          <w:sz w:val="24"/>
          <w:szCs w:val="24"/>
          <w:u w:val="single"/>
          <w:lang w:eastAsia="fr-FR"/>
        </w:rPr>
        <w:pict>
          <v:shape id="_x0000_s1029" type="#_x0000_t202" style="position:absolute;left:0;text-align:left;margin-left:234.4pt;margin-top:-7.4pt;width:274.35pt;height:183pt;z-index:251663360;mso-position-horizontal-relative:text;mso-position-vertical-relative:text" stroked="f">
            <v:textbox style="mso-next-textbox:#_x0000_s1029">
              <w:txbxContent>
                <w:p w:rsidR="000126BF" w:rsidRDefault="000126BF">
                  <w:r>
                    <w:t xml:space="preserve">6. </w:t>
                  </w:r>
                  <w:r w:rsidR="00243649">
                    <w:t>Identifiez les différents éléments du tableau :</w:t>
                  </w:r>
                </w:p>
                <w:p w:rsidR="00243649" w:rsidRDefault="00243649">
                  <w:r>
                    <w:t>1</w:t>
                  </w:r>
                  <w:r w:rsidR="00BA238C">
                    <w:t xml:space="preserve"> la nuit </w:t>
                  </w:r>
                  <w:r>
                    <w:t xml:space="preserve">     </w:t>
                  </w:r>
                </w:p>
                <w:p w:rsidR="00243649" w:rsidRDefault="00243649">
                  <w:r>
                    <w:t>2</w:t>
                  </w:r>
                  <w:r w:rsidR="00BA238C">
                    <w:t xml:space="preserve"> un village </w:t>
                  </w:r>
                  <w:r>
                    <w:t xml:space="preserve">             </w:t>
                  </w:r>
                </w:p>
                <w:p w:rsidR="00243649" w:rsidRDefault="00243649">
                  <w:r>
                    <w:t xml:space="preserve">3 </w:t>
                  </w:r>
                  <w:r w:rsidR="00BA238C">
                    <w:t xml:space="preserve"> Les victimes espagnoles</w:t>
                  </w:r>
                  <w:r>
                    <w:t xml:space="preserve">          </w:t>
                  </w:r>
                </w:p>
                <w:p w:rsidR="00243649" w:rsidRDefault="00243649">
                  <w:r>
                    <w:t xml:space="preserve">4 </w:t>
                  </w:r>
                  <w:r w:rsidR="00BA238C">
                    <w:t>les soldats français</w:t>
                  </w:r>
                  <w:r>
                    <w:t xml:space="preserve">           </w:t>
                  </w:r>
                </w:p>
                <w:p w:rsidR="00243649" w:rsidRDefault="00243649">
                  <w:r>
                    <w:t xml:space="preserve">5 </w:t>
                  </w:r>
                  <w:r w:rsidR="00BA238C">
                    <w:t xml:space="preserve"> une colline</w:t>
                  </w:r>
                  <w:r>
                    <w:t xml:space="preserve">.       </w:t>
                  </w:r>
                </w:p>
              </w:txbxContent>
            </v:textbox>
          </v:shape>
        </w:pict>
      </w:r>
      <w:r w:rsidR="00B4667F">
        <w:rPr>
          <w:b/>
          <w:noProof/>
          <w:sz w:val="24"/>
          <w:szCs w:val="24"/>
          <w:u w:val="single"/>
          <w:lang w:eastAsia="fr-FR"/>
        </w:rPr>
        <w:drawing>
          <wp:anchor distT="0" distB="0" distL="114300" distR="114300" simplePos="0" relativeHeight="251662336" behindDoc="0" locked="0" layoutInCell="1" allowOverlap="1">
            <wp:simplePos x="0" y="0"/>
            <wp:positionH relativeFrom="column">
              <wp:posOffset>-328295</wp:posOffset>
            </wp:positionH>
            <wp:positionV relativeFrom="paragraph">
              <wp:posOffset>239395</wp:posOffset>
            </wp:positionV>
            <wp:extent cx="3257550" cy="2238375"/>
            <wp:effectExtent l="19050" t="0" r="0" b="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cstate="print"/>
                    <a:srcRect/>
                    <a:stretch>
                      <a:fillRect/>
                    </a:stretch>
                  </pic:blipFill>
                  <pic:spPr bwMode="auto">
                    <a:xfrm>
                      <a:off x="0" y="0"/>
                      <a:ext cx="3257550" cy="2238375"/>
                    </a:xfrm>
                    <a:prstGeom prst="rect">
                      <a:avLst/>
                    </a:prstGeom>
                    <a:noFill/>
                    <a:ln w="9525">
                      <a:noFill/>
                      <a:miter lim="800000"/>
                      <a:headEnd/>
                      <a:tailEnd/>
                    </a:ln>
                  </pic:spPr>
                </pic:pic>
              </a:graphicData>
            </a:graphic>
          </wp:anchor>
        </w:drawing>
      </w:r>
      <w:r w:rsidR="000126BF" w:rsidRPr="000126BF">
        <w:rPr>
          <w:b/>
          <w:sz w:val="24"/>
          <w:szCs w:val="24"/>
          <w:u w:val="single"/>
        </w:rPr>
        <w:t>Description et analyse de l’œuvre</w:t>
      </w:r>
    </w:p>
    <w:p w:rsidR="000126BF" w:rsidRPr="000126BF" w:rsidRDefault="004811A0" w:rsidP="000126BF">
      <w:pPr>
        <w:rPr>
          <w:b/>
          <w:sz w:val="24"/>
          <w:szCs w:val="24"/>
          <w:u w:val="single"/>
        </w:rPr>
      </w:pPr>
      <w:r>
        <w:rPr>
          <w:b/>
          <w:noProof/>
          <w:sz w:val="24"/>
          <w:szCs w:val="24"/>
          <w:u w:val="single"/>
          <w:lang w:eastAsia="fr-FR"/>
        </w:rPr>
        <w:pict>
          <v:rect id="_x0000_s1034" style="position:absolute;margin-left:172.15pt;margin-top:6pt;width:31.5pt;height:28.3pt;flip:y;z-index:251664384" stroked="f">
            <v:textbox>
              <w:txbxContent>
                <w:p w:rsidR="00243649" w:rsidRDefault="00243649">
                  <w:r>
                    <w:t>1</w:t>
                  </w:r>
                </w:p>
              </w:txbxContent>
            </v:textbox>
          </v:rect>
        </w:pict>
      </w:r>
    </w:p>
    <w:p w:rsidR="000126BF" w:rsidRDefault="004811A0" w:rsidP="000126BF">
      <w:pPr>
        <w:pStyle w:val="Paragraphedeliste"/>
        <w:ind w:left="1080"/>
        <w:rPr>
          <w:b/>
          <w:sz w:val="24"/>
          <w:szCs w:val="24"/>
          <w:u w:val="single"/>
        </w:rPr>
      </w:pPr>
      <w:r>
        <w:rPr>
          <w:b/>
          <w:noProof/>
          <w:sz w:val="24"/>
          <w:szCs w:val="24"/>
          <w:u w:val="single"/>
          <w:lang w:eastAsia="fr-FR"/>
        </w:rPr>
        <w:pict>
          <v:rect id="_x0000_s1035" style="position:absolute;left:0;text-align:left;margin-left:135.4pt;margin-top:13.9pt;width:31.5pt;height:19.5pt;z-index:251665408" stroked="f">
            <v:textbox>
              <w:txbxContent>
                <w:p w:rsidR="00243649" w:rsidRDefault="00243649">
                  <w:r>
                    <w:t>2</w:t>
                  </w:r>
                </w:p>
              </w:txbxContent>
            </v:textbox>
          </v:rect>
        </w:pict>
      </w:r>
      <w:r>
        <w:rPr>
          <w:b/>
          <w:noProof/>
          <w:sz w:val="24"/>
          <w:szCs w:val="24"/>
          <w:u w:val="single"/>
          <w:lang w:eastAsia="fr-FR"/>
        </w:rPr>
        <w:pict>
          <v:rect id="_x0000_s1041" style="position:absolute;left:0;text-align:left;margin-left:28.15pt;margin-top:7.45pt;width:27.75pt;height:19.7pt;z-index:251671552" stroked="f">
            <v:textbox>
              <w:txbxContent>
                <w:p w:rsidR="00243649" w:rsidRDefault="00243649">
                  <w:r>
                    <w:t>5</w:t>
                  </w:r>
                </w:p>
              </w:txbxContent>
            </v:textbox>
          </v:rect>
        </w:pict>
      </w:r>
    </w:p>
    <w:p w:rsidR="000126BF" w:rsidRDefault="000126BF" w:rsidP="000126BF">
      <w:pPr>
        <w:pStyle w:val="Paragraphedeliste"/>
        <w:ind w:left="1080"/>
        <w:rPr>
          <w:b/>
          <w:sz w:val="24"/>
          <w:szCs w:val="24"/>
          <w:u w:val="single"/>
        </w:rPr>
      </w:pPr>
    </w:p>
    <w:p w:rsidR="000126BF" w:rsidRDefault="000126BF" w:rsidP="000126BF">
      <w:pPr>
        <w:pStyle w:val="Paragraphedeliste"/>
        <w:ind w:left="1080"/>
        <w:rPr>
          <w:b/>
          <w:sz w:val="24"/>
          <w:szCs w:val="24"/>
          <w:u w:val="single"/>
        </w:rPr>
      </w:pPr>
    </w:p>
    <w:p w:rsidR="000126BF" w:rsidRDefault="004811A0" w:rsidP="000126BF">
      <w:pPr>
        <w:pStyle w:val="Paragraphedeliste"/>
        <w:ind w:left="1080"/>
        <w:rPr>
          <w:b/>
          <w:sz w:val="24"/>
          <w:szCs w:val="24"/>
          <w:u w:val="single"/>
        </w:rPr>
      </w:pPr>
      <w:r>
        <w:rPr>
          <w:b/>
          <w:noProof/>
          <w:sz w:val="24"/>
          <w:szCs w:val="24"/>
          <w:u w:val="single"/>
          <w:lang w:eastAsia="fr-FR"/>
        </w:rPr>
        <w:pict>
          <v:rect id="_x0000_s1040" style="position:absolute;left:0;text-align:left;margin-left:181.9pt;margin-top:5.8pt;width:27pt;height:24pt;z-index:251670528" stroked="f">
            <v:textbox>
              <w:txbxContent>
                <w:p w:rsidR="00243649" w:rsidRDefault="00243649">
                  <w:r>
                    <w:t>4</w:t>
                  </w:r>
                </w:p>
              </w:txbxContent>
            </v:textbox>
          </v:rect>
        </w:pict>
      </w:r>
      <w:r>
        <w:rPr>
          <w:b/>
          <w:noProof/>
          <w:sz w:val="24"/>
          <w:szCs w:val="24"/>
          <w:u w:val="single"/>
          <w:lang w:eastAsia="fr-FR"/>
        </w:rPr>
        <w:pict>
          <v:rect id="_x0000_s1039" style="position:absolute;left:0;text-align:left;margin-left:86.65pt;margin-top:10.35pt;width:16.5pt;height:19.5pt;z-index:251669504" stroked="f">
            <v:textbox>
              <w:txbxContent>
                <w:p w:rsidR="00243649" w:rsidRDefault="00243649">
                  <w:r>
                    <w:t>3</w:t>
                  </w:r>
                </w:p>
              </w:txbxContent>
            </v:textbox>
          </v:rect>
        </w:pict>
      </w:r>
    </w:p>
    <w:p w:rsidR="000126BF" w:rsidRDefault="004811A0" w:rsidP="000126BF">
      <w:pPr>
        <w:pStyle w:val="Paragraphedeliste"/>
        <w:ind w:left="1080"/>
        <w:rPr>
          <w:b/>
          <w:sz w:val="24"/>
          <w:szCs w:val="24"/>
          <w:u w:val="single"/>
        </w:rPr>
      </w:pPr>
      <w:r>
        <w:rPr>
          <w:b/>
          <w:noProof/>
          <w:sz w:val="24"/>
          <w:szCs w:val="24"/>
          <w:u w:val="single"/>
          <w:lang w:eastAsia="fr-FR"/>
        </w:rPr>
        <w:pict>
          <v:rect id="_x0000_s1037" style="position:absolute;left:0;text-align:left;margin-left:36.4pt;margin-top:3.25pt;width:28.5pt;height:18.75pt;z-index:251667456" stroked="f">
            <v:textbox>
              <w:txbxContent>
                <w:p w:rsidR="00243649" w:rsidRDefault="00243649">
                  <w:r>
                    <w:t>3</w:t>
                  </w:r>
                </w:p>
              </w:txbxContent>
            </v:textbox>
          </v:rect>
        </w:pict>
      </w:r>
    </w:p>
    <w:p w:rsidR="000126BF" w:rsidRDefault="000126BF" w:rsidP="000126BF">
      <w:pPr>
        <w:pStyle w:val="Paragraphedeliste"/>
        <w:ind w:left="1080"/>
        <w:rPr>
          <w:b/>
          <w:sz w:val="24"/>
          <w:szCs w:val="24"/>
          <w:u w:val="single"/>
        </w:rPr>
      </w:pPr>
    </w:p>
    <w:p w:rsidR="000126BF" w:rsidRDefault="004811A0" w:rsidP="000126BF">
      <w:pPr>
        <w:pStyle w:val="Paragraphedeliste"/>
        <w:ind w:left="1080"/>
        <w:rPr>
          <w:b/>
          <w:sz w:val="24"/>
          <w:szCs w:val="24"/>
          <w:u w:val="single"/>
        </w:rPr>
      </w:pPr>
      <w:r>
        <w:rPr>
          <w:b/>
          <w:noProof/>
          <w:sz w:val="24"/>
          <w:szCs w:val="24"/>
          <w:u w:val="single"/>
          <w:lang w:eastAsia="fr-FR"/>
        </w:rPr>
        <w:pict>
          <v:rect id="_x0000_s1038" style="position:absolute;left:0;text-align:left;margin-left:36.4pt;margin-top:5.4pt;width:24.15pt;height:21pt;z-index:251668480" stroked="f">
            <v:textbox>
              <w:txbxContent>
                <w:p w:rsidR="00243649" w:rsidRDefault="00243649">
                  <w:r>
                    <w:t>3</w:t>
                  </w:r>
                </w:p>
              </w:txbxContent>
            </v:textbox>
          </v:rect>
        </w:pict>
      </w:r>
    </w:p>
    <w:p w:rsidR="000126BF" w:rsidRDefault="002007C5" w:rsidP="000126BF">
      <w:pPr>
        <w:pStyle w:val="Paragraphedeliste"/>
        <w:ind w:left="1080"/>
        <w:rPr>
          <w:b/>
          <w:sz w:val="24"/>
          <w:szCs w:val="24"/>
          <w:u w:val="single"/>
        </w:rPr>
      </w:pPr>
      <w:r>
        <w:rPr>
          <w:b/>
          <w:noProof/>
          <w:sz w:val="24"/>
          <w:szCs w:val="24"/>
          <w:u w:val="single"/>
          <w:lang w:eastAsia="fr-FR"/>
        </w:rPr>
        <w:drawing>
          <wp:anchor distT="0" distB="0" distL="114300" distR="114300" simplePos="0" relativeHeight="251675648" behindDoc="0" locked="0" layoutInCell="1" allowOverlap="1">
            <wp:simplePos x="0" y="0"/>
            <wp:positionH relativeFrom="column">
              <wp:posOffset>3043555</wp:posOffset>
            </wp:positionH>
            <wp:positionV relativeFrom="paragraph">
              <wp:posOffset>6985</wp:posOffset>
            </wp:positionV>
            <wp:extent cx="3288030" cy="2232660"/>
            <wp:effectExtent l="19050" t="0" r="7620" b="0"/>
            <wp:wrapSquare wrapText="bothSides"/>
            <wp:docPr id="11" name="Image 2" descr="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1.png"/>
                    <pic:cNvPicPr>
                      <a:picLocks noChangeAspect="1" noChangeArrowheads="1"/>
                    </pic:cNvPicPr>
                  </pic:nvPicPr>
                  <pic:blipFill>
                    <a:blip r:embed="rId12" cstate="print"/>
                    <a:srcRect/>
                    <a:stretch>
                      <a:fillRect/>
                    </a:stretch>
                  </pic:blipFill>
                  <pic:spPr bwMode="auto">
                    <a:xfrm>
                      <a:off x="0" y="0"/>
                      <a:ext cx="3288030" cy="2232660"/>
                    </a:xfrm>
                    <a:prstGeom prst="rect">
                      <a:avLst/>
                    </a:prstGeom>
                    <a:noFill/>
                    <a:ln w="9525">
                      <a:noFill/>
                      <a:miter lim="800000"/>
                      <a:headEnd/>
                      <a:tailEnd/>
                    </a:ln>
                  </pic:spPr>
                </pic:pic>
              </a:graphicData>
            </a:graphic>
          </wp:anchor>
        </w:drawing>
      </w:r>
    </w:p>
    <w:p w:rsidR="002007C5" w:rsidRDefault="002007C5" w:rsidP="000126BF">
      <w:pPr>
        <w:pStyle w:val="Paragraphedeliste"/>
        <w:ind w:left="1080"/>
        <w:rPr>
          <w:b/>
          <w:sz w:val="24"/>
          <w:szCs w:val="24"/>
          <w:u w:val="single"/>
        </w:rPr>
      </w:pPr>
    </w:p>
    <w:p w:rsidR="002007C5" w:rsidRDefault="002007C5" w:rsidP="00BA238C">
      <w:pPr>
        <w:pStyle w:val="Paragraphedeliste"/>
        <w:numPr>
          <w:ilvl w:val="0"/>
          <w:numId w:val="16"/>
        </w:numPr>
        <w:rPr>
          <w:b/>
          <w:sz w:val="24"/>
          <w:szCs w:val="24"/>
          <w:u w:val="single"/>
        </w:rPr>
      </w:pPr>
      <w:r>
        <w:rPr>
          <w:b/>
          <w:sz w:val="24"/>
          <w:szCs w:val="24"/>
          <w:u w:val="single"/>
        </w:rPr>
        <w:t xml:space="preserve">La construction du tableau : </w:t>
      </w:r>
    </w:p>
    <w:p w:rsidR="00693AEA" w:rsidRDefault="00BA238C" w:rsidP="00693AEA">
      <w:pPr>
        <w:pStyle w:val="NormalWeb"/>
      </w:pPr>
      <w:proofErr w:type="gramStart"/>
      <w:r w:rsidRPr="00BA238C">
        <w:rPr>
          <w:rFonts w:ascii="Arial" w:hAnsi="Arial" w:cs="Arial"/>
        </w:rPr>
        <w:t>l'Espagne</w:t>
      </w:r>
      <w:proofErr w:type="gramEnd"/>
      <w:r w:rsidRPr="00BA238C">
        <w:rPr>
          <w:rFonts w:ascii="Arial" w:hAnsi="Arial" w:cs="Arial"/>
        </w:rPr>
        <w:t xml:space="preserve"> dans le noir le ciel est sombre, le cortège des otages se perd dans la nuit = souligne la gravité des événements. Le calme du pays contraste avec la violence de l'action</w:t>
      </w:r>
      <w:r>
        <w:rPr>
          <w:rFonts w:ascii="Arial" w:hAnsi="Arial" w:cs="Arial"/>
        </w:rPr>
        <w:t xml:space="preserve">. La seule source de lumière vient d’une lanterne posée aux pieds des soldats. Cette lumière éclaire les </w:t>
      </w:r>
      <w:proofErr w:type="gramStart"/>
      <w:r>
        <w:rPr>
          <w:rFonts w:ascii="Arial" w:hAnsi="Arial" w:cs="Arial"/>
        </w:rPr>
        <w:t>futures</w:t>
      </w:r>
      <w:proofErr w:type="gramEnd"/>
      <w:r>
        <w:rPr>
          <w:rFonts w:ascii="Arial" w:hAnsi="Arial" w:cs="Arial"/>
        </w:rPr>
        <w:t xml:space="preserve"> condamnés tandis que les soldats restent dans l’</w:t>
      </w:r>
      <w:proofErr w:type="spellStart"/>
      <w:r>
        <w:rPr>
          <w:rFonts w:ascii="Arial" w:hAnsi="Arial" w:cs="Arial"/>
        </w:rPr>
        <w:t>obsucirité</w:t>
      </w:r>
      <w:proofErr w:type="spellEnd"/>
      <w:r>
        <w:rPr>
          <w:rFonts w:ascii="Arial" w:hAnsi="Arial" w:cs="Arial"/>
        </w:rPr>
        <w:t xml:space="preserve">. Cette technique permet au peintre de montrer le camp qu’il défend : il veut rendre hommage aux civils espagnols </w:t>
      </w:r>
      <w:r w:rsidR="001569FD">
        <w:rPr>
          <w:rFonts w:ascii="Arial" w:hAnsi="Arial" w:cs="Arial"/>
        </w:rPr>
        <w:t xml:space="preserve">exécutés froidement. L’autre moyen employé par Goya pour mettre en valeur les condamnés,  c’est de montrer de l’émotion : notre regard est attiré par cet </w:t>
      </w:r>
      <w:proofErr w:type="gramStart"/>
      <w:r w:rsidR="001569FD">
        <w:rPr>
          <w:rFonts w:ascii="Arial" w:hAnsi="Arial" w:cs="Arial"/>
        </w:rPr>
        <w:t>homme ,</w:t>
      </w:r>
      <w:proofErr w:type="gramEnd"/>
      <w:r w:rsidR="001569FD">
        <w:rPr>
          <w:rFonts w:ascii="Arial" w:hAnsi="Arial" w:cs="Arial"/>
        </w:rPr>
        <w:t xml:space="preserve"> genoux à terre , qui porte une chemise blanche . Il a les mains en croix avec les marques de la crucifixion (référence à Jésus Christ). Son regard bouleversé, ses yeux effrayés sont également un moyen pour le peintre de dénoncer l’injustice de ces condamnations à mort. Cet homme a une dimension sacrée</w:t>
      </w:r>
      <w:r w:rsidR="00693AEA">
        <w:rPr>
          <w:rFonts w:ascii="Arial" w:hAnsi="Arial" w:cs="Arial"/>
        </w:rPr>
        <w:t xml:space="preserve"> : il </w:t>
      </w:r>
      <w:r w:rsidR="00693AEA">
        <w:rPr>
          <w:sz w:val="27"/>
          <w:szCs w:val="27"/>
        </w:rPr>
        <w:t>symbolise le martyr du peuple espagnol et le courage.</w:t>
      </w:r>
      <w:r w:rsidR="00693AEA">
        <w:t xml:space="preserve"> </w:t>
      </w:r>
    </w:p>
    <w:p w:rsidR="00BA238C" w:rsidRPr="00BA238C" w:rsidRDefault="001569FD" w:rsidP="00BA238C">
      <w:pPr>
        <w:spacing w:after="0" w:line="240" w:lineRule="auto"/>
        <w:rPr>
          <w:rFonts w:ascii="Arial" w:eastAsia="Times New Roman" w:hAnsi="Arial" w:cs="Arial"/>
          <w:sz w:val="24"/>
          <w:szCs w:val="24"/>
          <w:lang w:eastAsia="fr-FR"/>
        </w:rPr>
      </w:pPr>
      <w:r>
        <w:rPr>
          <w:rFonts w:ascii="Arial" w:eastAsia="Times New Roman" w:hAnsi="Arial" w:cs="Arial"/>
          <w:sz w:val="24"/>
          <w:szCs w:val="24"/>
          <w:lang w:eastAsia="fr-FR"/>
        </w:rPr>
        <w:t xml:space="preserve"> Les autres victimes ont également des attitudes profondément humaines </w:t>
      </w:r>
      <w:proofErr w:type="gramStart"/>
      <w:r>
        <w:rPr>
          <w:rFonts w:ascii="Arial" w:eastAsia="Times New Roman" w:hAnsi="Arial" w:cs="Arial"/>
          <w:sz w:val="24"/>
          <w:szCs w:val="24"/>
          <w:lang w:eastAsia="fr-FR"/>
        </w:rPr>
        <w:t>( certains</w:t>
      </w:r>
      <w:proofErr w:type="gramEnd"/>
      <w:r>
        <w:rPr>
          <w:rFonts w:ascii="Arial" w:eastAsia="Times New Roman" w:hAnsi="Arial" w:cs="Arial"/>
          <w:sz w:val="24"/>
          <w:szCs w:val="24"/>
          <w:lang w:eastAsia="fr-FR"/>
        </w:rPr>
        <w:t xml:space="preserve"> pleurent, d’autres prient, se cachent le visage).   La flaque de sang au sol interpelle également notre regard. C’est un moyen supplémentaire pour l’artiste  pour renforcer l’aspect tragique de la scène.</w:t>
      </w:r>
    </w:p>
    <w:p w:rsidR="00BF301D" w:rsidRPr="001569FD" w:rsidRDefault="001569FD" w:rsidP="00BF301D">
      <w:pPr>
        <w:spacing w:after="0" w:line="240" w:lineRule="auto"/>
        <w:rPr>
          <w:rFonts w:ascii="Arial" w:eastAsia="Times New Roman" w:hAnsi="Arial" w:cs="Arial"/>
          <w:sz w:val="24"/>
          <w:szCs w:val="24"/>
          <w:lang w:eastAsia="fr-FR"/>
        </w:rPr>
      </w:pPr>
      <w:r>
        <w:rPr>
          <w:b/>
          <w:sz w:val="24"/>
          <w:szCs w:val="24"/>
          <w:u w:val="single"/>
        </w:rPr>
        <w:t xml:space="preserve">A l’inverse, les soldats français sont </w:t>
      </w:r>
      <w:r w:rsidR="00BF301D">
        <w:rPr>
          <w:b/>
          <w:sz w:val="24"/>
          <w:szCs w:val="24"/>
          <w:u w:val="single"/>
        </w:rPr>
        <w:t>i</w:t>
      </w:r>
      <w:r w:rsidRPr="001569FD">
        <w:rPr>
          <w:rFonts w:ascii="Arial" w:eastAsia="Times New Roman" w:hAnsi="Arial" w:cs="Arial"/>
          <w:sz w:val="24"/>
          <w:szCs w:val="24"/>
          <w:lang w:eastAsia="fr-FR"/>
        </w:rPr>
        <w:t>ls sont de dos, bien</w:t>
      </w:r>
      <w:r w:rsidR="00BF301D">
        <w:rPr>
          <w:rFonts w:ascii="Arial" w:eastAsia="Times New Roman" w:hAnsi="Arial" w:cs="Arial"/>
          <w:sz w:val="24"/>
          <w:szCs w:val="24"/>
          <w:lang w:eastAsia="fr-FR"/>
        </w:rPr>
        <w:t xml:space="preserve"> </w:t>
      </w:r>
      <w:r w:rsidR="00BF301D" w:rsidRPr="001569FD">
        <w:rPr>
          <w:rFonts w:ascii="Arial" w:eastAsia="Times New Roman" w:hAnsi="Arial" w:cs="Arial"/>
          <w:sz w:val="24"/>
          <w:szCs w:val="24"/>
          <w:lang w:eastAsia="fr-FR"/>
        </w:rPr>
        <w:t>alignés, très sûrs de leur force, avec le même profil et le même uniforme, anonymes</w:t>
      </w:r>
    </w:p>
    <w:p w:rsidR="001569FD" w:rsidRPr="001569FD" w:rsidRDefault="00BF301D" w:rsidP="00BF301D">
      <w:pPr>
        <w:spacing w:after="0" w:line="240" w:lineRule="auto"/>
        <w:rPr>
          <w:rFonts w:ascii="Arial" w:eastAsia="Times New Roman" w:hAnsi="Arial" w:cs="Arial"/>
          <w:sz w:val="24"/>
          <w:szCs w:val="24"/>
          <w:lang w:eastAsia="fr-FR"/>
        </w:rPr>
      </w:pPr>
      <w:r>
        <w:rPr>
          <w:rFonts w:ascii="Arial" w:eastAsia="Times New Roman" w:hAnsi="Arial" w:cs="Arial"/>
          <w:sz w:val="24"/>
          <w:szCs w:val="24"/>
          <w:lang w:eastAsia="fr-FR"/>
        </w:rPr>
        <w:t xml:space="preserve">Leurs visages sont invisibles comme s’il ne formaient qu’un groupe compact sans </w:t>
      </w:r>
      <w:proofErr w:type="gramStart"/>
      <w:r>
        <w:rPr>
          <w:rFonts w:ascii="Arial" w:eastAsia="Times New Roman" w:hAnsi="Arial" w:cs="Arial"/>
          <w:sz w:val="24"/>
          <w:szCs w:val="24"/>
          <w:lang w:eastAsia="fr-FR"/>
        </w:rPr>
        <w:t>humanité ,</w:t>
      </w:r>
      <w:proofErr w:type="gramEnd"/>
      <w:r>
        <w:rPr>
          <w:rFonts w:ascii="Arial" w:eastAsia="Times New Roman" w:hAnsi="Arial" w:cs="Arial"/>
          <w:sz w:val="24"/>
          <w:szCs w:val="24"/>
          <w:lang w:eastAsia="fr-FR"/>
        </w:rPr>
        <w:t xml:space="preserve"> un peu comme des « robots » programmés pour exécuter une tâche sans éprouver le moindre sentiment pour les victimes. Ce bloc déshumanisé contraste avec le groupe des condamnés si </w:t>
      </w:r>
      <w:proofErr w:type="gramStart"/>
      <w:r>
        <w:rPr>
          <w:rFonts w:ascii="Arial" w:eastAsia="Times New Roman" w:hAnsi="Arial" w:cs="Arial"/>
          <w:sz w:val="24"/>
          <w:szCs w:val="24"/>
          <w:lang w:eastAsia="fr-FR"/>
        </w:rPr>
        <w:t>expressif</w:t>
      </w:r>
      <w:proofErr w:type="gramEnd"/>
    </w:p>
    <w:p w:rsidR="00BF301D" w:rsidRPr="001569FD" w:rsidRDefault="00BF301D" w:rsidP="00BF301D">
      <w:pPr>
        <w:spacing w:after="0" w:line="240" w:lineRule="auto"/>
        <w:rPr>
          <w:rFonts w:ascii="Arial" w:eastAsia="Times New Roman" w:hAnsi="Arial" w:cs="Arial"/>
          <w:sz w:val="24"/>
          <w:szCs w:val="24"/>
          <w:lang w:eastAsia="fr-FR"/>
        </w:rPr>
      </w:pPr>
      <w:r>
        <w:rPr>
          <w:rFonts w:ascii="Arial" w:eastAsia="Times New Roman" w:hAnsi="Arial" w:cs="Arial"/>
          <w:sz w:val="24"/>
          <w:szCs w:val="24"/>
          <w:lang w:eastAsia="fr-FR"/>
        </w:rPr>
        <w:t xml:space="preserve"> Goya renforce le côté inhumain des soldats en choisissant une p</w:t>
      </w:r>
      <w:r w:rsidR="001569FD" w:rsidRPr="001569FD">
        <w:rPr>
          <w:rFonts w:ascii="Arial" w:eastAsia="Times New Roman" w:hAnsi="Arial" w:cs="Arial"/>
          <w:sz w:val="24"/>
          <w:szCs w:val="24"/>
          <w:lang w:eastAsia="fr-FR"/>
        </w:rPr>
        <w:t>alette de couleurs réduite :</w:t>
      </w:r>
      <w:r w:rsidRPr="00BF301D">
        <w:rPr>
          <w:rFonts w:ascii="Arial" w:eastAsia="Times New Roman" w:hAnsi="Arial" w:cs="Arial"/>
          <w:sz w:val="24"/>
          <w:szCs w:val="24"/>
          <w:lang w:eastAsia="fr-FR"/>
        </w:rPr>
        <w:t xml:space="preserve"> </w:t>
      </w:r>
      <w:r w:rsidRPr="001569FD">
        <w:rPr>
          <w:rFonts w:ascii="Arial" w:eastAsia="Times New Roman" w:hAnsi="Arial" w:cs="Arial"/>
          <w:sz w:val="24"/>
          <w:szCs w:val="24"/>
          <w:lang w:eastAsia="fr-FR"/>
        </w:rPr>
        <w:t>gris, marrons. Elles tranchent avec la lumière de la</w:t>
      </w:r>
    </w:p>
    <w:p w:rsidR="00BF301D" w:rsidRPr="00BA238C" w:rsidRDefault="00BF301D" w:rsidP="00BF301D">
      <w:pPr>
        <w:spacing w:after="0" w:line="240" w:lineRule="auto"/>
        <w:rPr>
          <w:b/>
          <w:sz w:val="24"/>
          <w:szCs w:val="24"/>
          <w:u w:val="single"/>
        </w:rPr>
      </w:pPr>
      <w:proofErr w:type="gramStart"/>
      <w:r w:rsidRPr="001569FD">
        <w:rPr>
          <w:rFonts w:ascii="Arial" w:eastAsia="Times New Roman" w:hAnsi="Arial" w:cs="Arial"/>
          <w:sz w:val="24"/>
          <w:szCs w:val="24"/>
          <w:lang w:eastAsia="fr-FR"/>
        </w:rPr>
        <w:t>lanterne</w:t>
      </w:r>
      <w:proofErr w:type="gramEnd"/>
      <w:r w:rsidRPr="001569FD">
        <w:rPr>
          <w:rFonts w:ascii="Arial" w:eastAsia="Times New Roman" w:hAnsi="Arial" w:cs="Arial"/>
          <w:sz w:val="24"/>
          <w:szCs w:val="24"/>
          <w:lang w:eastAsia="fr-FR"/>
        </w:rPr>
        <w:t xml:space="preserve"> et la marre de sang</w:t>
      </w:r>
      <w:r>
        <w:rPr>
          <w:rFonts w:ascii="Arial" w:eastAsia="Times New Roman" w:hAnsi="Arial" w:cs="Arial"/>
          <w:sz w:val="24"/>
          <w:szCs w:val="24"/>
          <w:lang w:eastAsia="fr-FR"/>
        </w:rPr>
        <w:t xml:space="preserve"> </w:t>
      </w:r>
    </w:p>
    <w:p w:rsidR="00693AEA" w:rsidRPr="00BF301D" w:rsidRDefault="00693AEA" w:rsidP="00693AEA">
      <w:pPr>
        <w:pStyle w:val="NormalWeb"/>
        <w:rPr>
          <w:rFonts w:ascii="Arial" w:hAnsi="Arial" w:cs="Arial"/>
        </w:rPr>
      </w:pPr>
      <w:r w:rsidRPr="00BF301D">
        <w:rPr>
          <w:rFonts w:ascii="Arial" w:hAnsi="Arial" w:cs="Arial"/>
        </w:rPr>
        <w:t>Goya  veut susciter des émotions chez le spectateur, pour cela, il utilise les contrastes (clair/obscur, violence/calme).</w:t>
      </w:r>
    </w:p>
    <w:p w:rsidR="00BF301D" w:rsidRPr="00BF301D" w:rsidRDefault="00300C9F" w:rsidP="00851331">
      <w:pPr>
        <w:spacing w:after="0"/>
        <w:rPr>
          <w:rFonts w:ascii="Arial" w:hAnsi="Arial" w:cs="Arial"/>
          <w:b/>
          <w:sz w:val="28"/>
          <w:szCs w:val="28"/>
        </w:rPr>
      </w:pPr>
      <w:r w:rsidRPr="00BF301D">
        <w:rPr>
          <w:rFonts w:ascii="Arial" w:hAnsi="Arial" w:cs="Arial"/>
          <w:b/>
          <w:sz w:val="28"/>
          <w:szCs w:val="28"/>
        </w:rPr>
        <w:lastRenderedPageBreak/>
        <w:t>Bilan :</w:t>
      </w:r>
      <w:r w:rsidR="00851331" w:rsidRPr="00BF301D">
        <w:rPr>
          <w:rFonts w:ascii="Arial" w:hAnsi="Arial" w:cs="Arial"/>
          <w:b/>
          <w:sz w:val="28"/>
          <w:szCs w:val="28"/>
        </w:rPr>
        <w:t xml:space="preserve"> </w:t>
      </w:r>
    </w:p>
    <w:p w:rsidR="00851331" w:rsidRPr="00BF301D" w:rsidRDefault="00851331" w:rsidP="00851331">
      <w:pPr>
        <w:spacing w:after="0"/>
        <w:rPr>
          <w:rFonts w:ascii="Arial" w:eastAsia="Times New Roman" w:hAnsi="Arial" w:cs="Arial"/>
          <w:b/>
          <w:sz w:val="24"/>
          <w:szCs w:val="24"/>
          <w:lang w:eastAsia="fr-FR"/>
        </w:rPr>
      </w:pPr>
      <w:r w:rsidRPr="00BF301D">
        <w:rPr>
          <w:rFonts w:ascii="Arial" w:eastAsia="Times New Roman" w:hAnsi="Arial" w:cs="Arial"/>
          <w:b/>
          <w:sz w:val="24"/>
          <w:szCs w:val="24"/>
          <w:lang w:eastAsia="fr-FR"/>
        </w:rPr>
        <w:t>Selon l'historien de l’art, Kenneth Clark, c’est la 1</w:t>
      </w:r>
      <w:r w:rsidRPr="00BF301D">
        <w:rPr>
          <w:rFonts w:ascii="Arial" w:eastAsia="Times New Roman" w:hAnsi="Arial" w:cs="Arial"/>
          <w:b/>
          <w:sz w:val="24"/>
          <w:szCs w:val="24"/>
          <w:vertAlign w:val="superscript"/>
          <w:lang w:eastAsia="fr-FR"/>
        </w:rPr>
        <w:t>ère</w:t>
      </w:r>
      <w:r w:rsidRPr="00BF301D">
        <w:rPr>
          <w:rFonts w:ascii="Arial" w:eastAsia="Times New Roman" w:hAnsi="Arial" w:cs="Arial"/>
          <w:b/>
          <w:sz w:val="24"/>
          <w:szCs w:val="24"/>
          <w:lang w:eastAsia="fr-FR"/>
        </w:rPr>
        <w:t xml:space="preserve"> grande toile qui peut être qualifiée de révolutionnaire par son style, son sujet, son intention. </w:t>
      </w:r>
    </w:p>
    <w:p w:rsidR="00851331" w:rsidRPr="00BF301D" w:rsidRDefault="00851331" w:rsidP="00851331">
      <w:pPr>
        <w:spacing w:after="0" w:line="240" w:lineRule="auto"/>
        <w:rPr>
          <w:rFonts w:ascii="Arial" w:eastAsia="Times New Roman" w:hAnsi="Arial" w:cs="Arial"/>
          <w:b/>
          <w:sz w:val="24"/>
          <w:szCs w:val="24"/>
          <w:lang w:eastAsia="fr-FR"/>
        </w:rPr>
      </w:pPr>
      <w:r w:rsidRPr="00BF301D">
        <w:rPr>
          <w:rFonts w:ascii="Arial" w:eastAsia="Times New Roman" w:hAnsi="Arial" w:cs="Arial"/>
          <w:b/>
          <w:sz w:val="24"/>
          <w:szCs w:val="24"/>
          <w:lang w:eastAsia="fr-FR"/>
        </w:rPr>
        <w:t xml:space="preserve">Ce tableau est une rupture avec le néoclassicisme : les héros ne sont ni tirés de la </w:t>
      </w:r>
      <w:proofErr w:type="gramStart"/>
      <w:r w:rsidRPr="00BF301D">
        <w:rPr>
          <w:rFonts w:ascii="Arial" w:eastAsia="Times New Roman" w:hAnsi="Arial" w:cs="Arial"/>
          <w:b/>
          <w:sz w:val="24"/>
          <w:szCs w:val="24"/>
          <w:lang w:eastAsia="fr-FR"/>
        </w:rPr>
        <w:t>mythologie ,</w:t>
      </w:r>
      <w:proofErr w:type="gramEnd"/>
      <w:r w:rsidRPr="00BF301D">
        <w:rPr>
          <w:rFonts w:ascii="Arial" w:eastAsia="Times New Roman" w:hAnsi="Arial" w:cs="Arial"/>
          <w:b/>
          <w:sz w:val="24"/>
          <w:szCs w:val="24"/>
          <w:lang w:eastAsia="fr-FR"/>
        </w:rPr>
        <w:t xml:space="preserve"> ni célèbres. Ce sont des anonymes et désarmés. Goya annonce par sa manière de peindre et par le thème représenté, un nouveau courant artistique qui se développera au milieu du 19</w:t>
      </w:r>
      <w:r w:rsidRPr="00BF301D">
        <w:rPr>
          <w:rFonts w:ascii="Arial" w:eastAsia="Times New Roman" w:hAnsi="Arial" w:cs="Arial"/>
          <w:b/>
          <w:sz w:val="24"/>
          <w:szCs w:val="24"/>
          <w:vertAlign w:val="superscript"/>
          <w:lang w:eastAsia="fr-FR"/>
        </w:rPr>
        <w:t>ème</w:t>
      </w:r>
      <w:r w:rsidRPr="00BF301D">
        <w:rPr>
          <w:rFonts w:ascii="Arial" w:eastAsia="Times New Roman" w:hAnsi="Arial" w:cs="Arial"/>
          <w:b/>
          <w:sz w:val="24"/>
          <w:szCs w:val="24"/>
          <w:lang w:eastAsia="fr-FR"/>
        </w:rPr>
        <w:t> : le romantisme</w:t>
      </w:r>
    </w:p>
    <w:p w:rsidR="00B4667F" w:rsidRPr="00BF301D" w:rsidRDefault="00BF301D" w:rsidP="00FB44D3">
      <w:pPr>
        <w:rPr>
          <w:rFonts w:ascii="Arial" w:hAnsi="Arial" w:cs="Arial"/>
          <w:sz w:val="24"/>
          <w:szCs w:val="24"/>
        </w:rPr>
      </w:pPr>
      <w:r>
        <w:rPr>
          <w:rFonts w:ascii="Arial" w:hAnsi="Arial" w:cs="Arial"/>
          <w:noProof/>
          <w:sz w:val="24"/>
          <w:szCs w:val="24"/>
          <w:lang w:eastAsia="fr-FR"/>
        </w:rPr>
        <w:drawing>
          <wp:anchor distT="0" distB="0" distL="114300" distR="114300" simplePos="0" relativeHeight="251680768" behindDoc="0" locked="0" layoutInCell="1" allowOverlap="1">
            <wp:simplePos x="0" y="0"/>
            <wp:positionH relativeFrom="column">
              <wp:posOffset>-42545</wp:posOffset>
            </wp:positionH>
            <wp:positionV relativeFrom="paragraph">
              <wp:posOffset>2091055</wp:posOffset>
            </wp:positionV>
            <wp:extent cx="885825" cy="1209675"/>
            <wp:effectExtent l="19050" t="0" r="9525" b="0"/>
            <wp:wrapNone/>
            <wp:docPr id="15" name="il_fi" descr="http://upload.wikimedia.org/wikipedia/commons/7/71/F%C3%A9lix_Bracquemond_-_Portrait_de_Man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upload.wikimedia.org/wikipedia/commons/7/71/F%C3%A9lix_Bracquemond_-_Portrait_de_Manet.jpg"/>
                    <pic:cNvPicPr>
                      <a:picLocks noChangeAspect="1" noChangeArrowheads="1"/>
                    </pic:cNvPicPr>
                  </pic:nvPicPr>
                  <pic:blipFill>
                    <a:blip r:embed="rId13"/>
                    <a:srcRect/>
                    <a:stretch>
                      <a:fillRect/>
                    </a:stretch>
                  </pic:blipFill>
                  <pic:spPr bwMode="auto">
                    <a:xfrm>
                      <a:off x="0" y="0"/>
                      <a:ext cx="885825" cy="1209675"/>
                    </a:xfrm>
                    <a:prstGeom prst="rect">
                      <a:avLst/>
                    </a:prstGeom>
                    <a:ln>
                      <a:noFill/>
                    </a:ln>
                    <a:effectLst>
                      <a:softEdge rad="112500"/>
                    </a:effectLst>
                  </pic:spPr>
                </pic:pic>
              </a:graphicData>
            </a:graphic>
          </wp:anchor>
        </w:drawing>
      </w:r>
      <w:r w:rsidR="00300C9F" w:rsidRPr="00BF301D">
        <w:rPr>
          <w:rFonts w:ascii="Arial" w:hAnsi="Arial" w:cs="Arial"/>
          <w:b/>
          <w:sz w:val="24"/>
          <w:szCs w:val="24"/>
        </w:rPr>
        <w:t xml:space="preserve"> </w:t>
      </w:r>
      <w:r w:rsidRPr="00BF301D">
        <w:rPr>
          <w:rFonts w:ascii="Arial" w:hAnsi="Arial" w:cs="Arial"/>
          <w:b/>
          <w:sz w:val="24"/>
          <w:szCs w:val="24"/>
        </w:rPr>
        <w:t xml:space="preserve">C’est une œuvre engagée politiquement : Goya a choisi de se placer du côté des </w:t>
      </w:r>
      <w:proofErr w:type="spellStart"/>
      <w:r w:rsidRPr="00BF301D">
        <w:rPr>
          <w:rFonts w:ascii="Arial" w:hAnsi="Arial" w:cs="Arial"/>
          <w:b/>
          <w:sz w:val="24"/>
          <w:szCs w:val="24"/>
        </w:rPr>
        <w:t>victimes.</w:t>
      </w:r>
      <w:r w:rsidR="00300C9F" w:rsidRPr="00BF301D">
        <w:rPr>
          <w:rFonts w:ascii="Arial" w:hAnsi="Arial" w:cs="Arial"/>
          <w:b/>
          <w:sz w:val="24"/>
          <w:szCs w:val="24"/>
        </w:rPr>
        <w:t>Goya</w:t>
      </w:r>
      <w:proofErr w:type="spellEnd"/>
      <w:r w:rsidR="00300C9F" w:rsidRPr="00BF301D">
        <w:rPr>
          <w:rFonts w:ascii="Arial" w:hAnsi="Arial" w:cs="Arial"/>
          <w:b/>
          <w:sz w:val="24"/>
          <w:szCs w:val="24"/>
        </w:rPr>
        <w:t xml:space="preserve"> peint la réalité et veut émouvoir le spectateur. Cette toile est devenue un symbole </w:t>
      </w:r>
      <w:r w:rsidR="00B4667F" w:rsidRPr="00BF301D">
        <w:rPr>
          <w:rFonts w:ascii="Arial" w:hAnsi="Arial" w:cs="Arial"/>
          <w:b/>
          <w:sz w:val="24"/>
          <w:szCs w:val="24"/>
        </w:rPr>
        <w:t xml:space="preserve">du sentiment national espagnol. C’est aussi une œuvre universelle et intemporelle qui exprime la résistance d’un peuple à toute forme d’oppression.  D’autres peintres se sont inspirés de </w:t>
      </w:r>
      <w:proofErr w:type="spellStart"/>
      <w:r w:rsidR="00B4667F" w:rsidRPr="00BF301D">
        <w:rPr>
          <w:rFonts w:ascii="Arial" w:hAnsi="Arial" w:cs="Arial"/>
          <w:b/>
          <w:sz w:val="24"/>
          <w:szCs w:val="24"/>
        </w:rPr>
        <w:t>Tres</w:t>
      </w:r>
      <w:proofErr w:type="spellEnd"/>
      <w:r w:rsidR="00B4667F" w:rsidRPr="00BF301D">
        <w:rPr>
          <w:rFonts w:ascii="Arial" w:hAnsi="Arial" w:cs="Arial"/>
          <w:b/>
          <w:sz w:val="24"/>
          <w:szCs w:val="24"/>
        </w:rPr>
        <w:t xml:space="preserve"> de Mayo comme Edouard Manet (« L’Exécution de Maximilien » en 1868) ou Pablo Picasso (« Massacre en </w:t>
      </w:r>
      <w:r w:rsidR="001F0092" w:rsidRPr="00BF301D">
        <w:rPr>
          <w:rFonts w:ascii="Arial" w:hAnsi="Arial" w:cs="Arial"/>
          <w:b/>
          <w:sz w:val="24"/>
          <w:szCs w:val="24"/>
        </w:rPr>
        <w:t>Corée »)</w:t>
      </w:r>
      <w:r w:rsidRPr="00BF301D">
        <w:rPr>
          <w:rFonts w:ascii="Arial" w:hAnsi="Arial" w:cs="Arial"/>
          <w:b/>
          <w:sz w:val="24"/>
          <w:szCs w:val="24"/>
        </w:rPr>
        <w:t xml:space="preserve">. Plus récemment en 1995, le peintre chinois Yue </w:t>
      </w:r>
      <w:proofErr w:type="spellStart"/>
      <w:r w:rsidRPr="00BF301D">
        <w:rPr>
          <w:rFonts w:ascii="Arial" w:hAnsi="Arial" w:cs="Arial"/>
          <w:b/>
          <w:sz w:val="24"/>
          <w:szCs w:val="24"/>
        </w:rPr>
        <w:t>MinJun</w:t>
      </w:r>
      <w:proofErr w:type="spellEnd"/>
      <w:r w:rsidRPr="00BF301D">
        <w:rPr>
          <w:rFonts w:ascii="Arial" w:hAnsi="Arial" w:cs="Arial"/>
          <w:b/>
          <w:sz w:val="24"/>
          <w:szCs w:val="24"/>
        </w:rPr>
        <w:t xml:space="preserve"> a réalisé une toile </w:t>
      </w:r>
      <w:proofErr w:type="gramStart"/>
      <w:r w:rsidRPr="00BF301D">
        <w:rPr>
          <w:rFonts w:ascii="Arial" w:hAnsi="Arial" w:cs="Arial"/>
          <w:b/>
          <w:sz w:val="24"/>
          <w:szCs w:val="24"/>
        </w:rPr>
        <w:t>( 1.5mx</w:t>
      </w:r>
      <w:proofErr w:type="gramEnd"/>
      <w:r w:rsidRPr="00BF301D">
        <w:rPr>
          <w:rFonts w:ascii="Arial" w:hAnsi="Arial" w:cs="Arial"/>
          <w:b/>
          <w:sz w:val="24"/>
          <w:szCs w:val="24"/>
        </w:rPr>
        <w:t xml:space="preserve"> 3m) intitulée « exécution » qui est largement inspirée du travail d </w:t>
      </w:r>
      <w:proofErr w:type="spellStart"/>
      <w:r w:rsidRPr="00BF301D">
        <w:rPr>
          <w:rFonts w:ascii="Arial" w:hAnsi="Arial" w:cs="Arial"/>
          <w:b/>
          <w:sz w:val="24"/>
          <w:szCs w:val="24"/>
        </w:rPr>
        <w:t>emise</w:t>
      </w:r>
      <w:proofErr w:type="spellEnd"/>
      <w:r w:rsidRPr="00BF301D">
        <w:rPr>
          <w:rFonts w:ascii="Arial" w:hAnsi="Arial" w:cs="Arial"/>
          <w:b/>
          <w:sz w:val="24"/>
          <w:szCs w:val="24"/>
        </w:rPr>
        <w:t xml:space="preserve"> en scène de </w:t>
      </w:r>
      <w:proofErr w:type="spellStart"/>
      <w:r w:rsidRPr="00BF301D">
        <w:rPr>
          <w:rFonts w:ascii="Arial" w:hAnsi="Arial" w:cs="Arial"/>
          <w:b/>
          <w:sz w:val="24"/>
          <w:szCs w:val="24"/>
        </w:rPr>
        <w:t>Tres</w:t>
      </w:r>
      <w:proofErr w:type="spellEnd"/>
      <w:r w:rsidRPr="00BF301D">
        <w:rPr>
          <w:rFonts w:ascii="Arial" w:hAnsi="Arial" w:cs="Arial"/>
          <w:b/>
          <w:sz w:val="24"/>
          <w:szCs w:val="24"/>
        </w:rPr>
        <w:t xml:space="preserve"> de Mayo. Il voulait lui aussi dénoncé la répression et le manque de liberté d’expression dans son pays.</w:t>
      </w:r>
    </w:p>
    <w:p w:rsidR="00F40CF2" w:rsidRDefault="00F40CF2" w:rsidP="00FB44D3"/>
    <w:p w:rsidR="00F40CF2" w:rsidRDefault="00F40CF2" w:rsidP="00FB44D3"/>
    <w:p w:rsidR="00F40CF2" w:rsidRDefault="00AF7E02" w:rsidP="00FB44D3">
      <w:r>
        <w:rPr>
          <w:noProof/>
          <w:lang w:eastAsia="fr-FR"/>
        </w:rPr>
        <w:pict>
          <v:shape id="_x0000_s1048" type="#_x0000_t202" style="position:absolute;margin-left:140.65pt;margin-top:8.1pt;width:343.5pt;height:35.25pt;z-index:251683840" stroked="f">
            <v:textbox>
              <w:txbxContent>
                <w:p w:rsidR="00AF7E02" w:rsidRDefault="00AF7E02">
                  <w:r>
                    <w:t>Edouard Manet : L’exécution de Maximilien 1868</w:t>
                  </w:r>
                </w:p>
              </w:txbxContent>
            </v:textbox>
          </v:shape>
        </w:pict>
      </w:r>
    </w:p>
    <w:p w:rsidR="00F40CF2" w:rsidRDefault="00BF301D" w:rsidP="00FB44D3">
      <w:r w:rsidRPr="00BF301D">
        <w:rPr>
          <w:rFonts w:ascii="Arial" w:hAnsi="Arial" w:cs="Arial"/>
          <w:noProof/>
          <w:sz w:val="24"/>
          <w:szCs w:val="24"/>
        </w:rPr>
        <w:pict>
          <v:shape id="_x0000_s1045" type="#_x0000_t202" style="position:absolute;margin-left:-46.85pt;margin-top:17.9pt;width:162pt;height:299.25pt;z-index:251678720;mso-position-horizontal-relative:text;mso-position-vertical-relative:text">
            <v:textbox style="mso-next-textbox:#_x0000_s1045">
              <w:txbxContent>
                <w:p w:rsidR="00F40CF2" w:rsidRPr="00303095" w:rsidRDefault="00F40CF2">
                  <w:pPr>
                    <w:rPr>
                      <w:color w:val="000000"/>
                    </w:rPr>
                  </w:pPr>
                  <w:r>
                    <w:rPr>
                      <w:color w:val="000000"/>
                    </w:rPr>
                    <w:t> Maximilien de Habsbourg-Lorraine p</w:t>
                  </w:r>
                  <w:r>
                    <w:t>endant trois ans, Maximilien avait été empereur du Mexique sous la protection des troupes de Napoléon III. Lorsque l’empereur des Français reniant sa parole, ordonna le retrait de ses troupes et abandonna Maximilien à son sort, celui-ci tomba entre les mains des opposants républicains, et fut condamné à mort. Républicain convaincu, Manet fut cependant scandalisé et en donnant l’uniforme des soldats français et le visage de Louis-Napoléon Bonaparte au seul soldat de face, il dénonça la vraie responsabilité de ce meurtre politique.</w:t>
                  </w:r>
                </w:p>
              </w:txbxContent>
            </v:textbox>
            <w10:wrap type="square"/>
          </v:shape>
        </w:pict>
      </w:r>
    </w:p>
    <w:p w:rsidR="00F40CF2" w:rsidRDefault="00BF301D" w:rsidP="00FB44D3">
      <w:r>
        <w:rPr>
          <w:noProof/>
          <w:lang w:eastAsia="fr-FR"/>
        </w:rPr>
        <w:drawing>
          <wp:anchor distT="0" distB="0" distL="114300" distR="114300" simplePos="0" relativeHeight="251673600" behindDoc="0" locked="0" layoutInCell="1" allowOverlap="1">
            <wp:simplePos x="0" y="0"/>
            <wp:positionH relativeFrom="column">
              <wp:posOffset>249555</wp:posOffset>
            </wp:positionH>
            <wp:positionV relativeFrom="paragraph">
              <wp:posOffset>-635</wp:posOffset>
            </wp:positionV>
            <wp:extent cx="4457700" cy="3705225"/>
            <wp:effectExtent l="57150" t="38100" r="38100" b="28575"/>
            <wp:wrapSquare wrapText="bothSides"/>
            <wp:docPr id="1" name="il_fi" descr="http://www.napoleontrois.fr/dotclear/public/Evenements/Mexique/.ExecutionMaximilien-Manet-ArchivesAlinariFlorence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napoleontrois.fr/dotclear/public/Evenements/Mexique/.ExecutionMaximilien-Manet-ArchivesAlinariFlorence_m.jpg"/>
                    <pic:cNvPicPr>
                      <a:picLocks noChangeAspect="1" noChangeArrowheads="1"/>
                    </pic:cNvPicPr>
                  </pic:nvPicPr>
                  <pic:blipFill>
                    <a:blip r:embed="rId14" cstate="print"/>
                    <a:srcRect/>
                    <a:stretch>
                      <a:fillRect/>
                    </a:stretch>
                  </pic:blipFill>
                  <pic:spPr bwMode="auto">
                    <a:xfrm>
                      <a:off x="0" y="0"/>
                      <a:ext cx="4457700" cy="3705225"/>
                    </a:xfrm>
                    <a:prstGeom prst="rect">
                      <a:avLst/>
                    </a:prstGeom>
                    <a:noFill/>
                    <a:ln w="28575">
                      <a:solidFill>
                        <a:schemeClr val="tx1"/>
                      </a:solidFill>
                      <a:miter lim="800000"/>
                      <a:headEnd/>
                      <a:tailEnd/>
                    </a:ln>
                  </pic:spPr>
                </pic:pic>
              </a:graphicData>
            </a:graphic>
          </wp:anchor>
        </w:drawing>
      </w:r>
    </w:p>
    <w:p w:rsidR="00F40CF2" w:rsidRDefault="00F40CF2" w:rsidP="00FB44D3"/>
    <w:p w:rsidR="00F40CF2" w:rsidRDefault="00F40CF2" w:rsidP="00FB44D3"/>
    <w:p w:rsidR="00F40CF2" w:rsidRDefault="00F40CF2" w:rsidP="00FB44D3"/>
    <w:p w:rsidR="00F40CF2" w:rsidRPr="00AF7E02" w:rsidRDefault="00F40CF2" w:rsidP="00FB44D3">
      <w:pPr>
        <w:rPr>
          <w:b/>
        </w:rPr>
      </w:pPr>
      <w:r w:rsidRPr="00AF7E02">
        <w:rPr>
          <w:b/>
        </w:rPr>
        <w:t xml:space="preserve">Pablo </w:t>
      </w:r>
      <w:proofErr w:type="gramStart"/>
      <w:r w:rsidRPr="00AF7E02">
        <w:rPr>
          <w:b/>
        </w:rPr>
        <w:t>Picasso ,</w:t>
      </w:r>
      <w:proofErr w:type="gramEnd"/>
      <w:r w:rsidRPr="00AF7E02">
        <w:rPr>
          <w:b/>
        </w:rPr>
        <w:t xml:space="preserve"> « massacre en Corée » 1951 </w:t>
      </w:r>
    </w:p>
    <w:p w:rsidR="00B4667F" w:rsidRDefault="00F40CF2" w:rsidP="00FB44D3">
      <w:r>
        <w:rPr>
          <w:noProof/>
          <w:lang w:eastAsia="fr-FR"/>
        </w:rPr>
        <w:drawing>
          <wp:anchor distT="0" distB="0" distL="114300" distR="114300" simplePos="0" relativeHeight="251674624" behindDoc="0" locked="0" layoutInCell="1" allowOverlap="1">
            <wp:simplePos x="0" y="0"/>
            <wp:positionH relativeFrom="column">
              <wp:posOffset>-690245</wp:posOffset>
            </wp:positionH>
            <wp:positionV relativeFrom="paragraph">
              <wp:posOffset>13970</wp:posOffset>
            </wp:positionV>
            <wp:extent cx="5981700" cy="3190875"/>
            <wp:effectExtent l="57150" t="38100" r="38100" b="28575"/>
            <wp:wrapNone/>
            <wp:docPr id="6" name="il_fi" descr="http://rene.ernst.pagesperso-orange.fr/images/Picasso_massacre_core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rene.ernst.pagesperso-orange.fr/images/Picasso_massacre_coree.jpg"/>
                    <pic:cNvPicPr>
                      <a:picLocks noChangeAspect="1" noChangeArrowheads="1"/>
                    </pic:cNvPicPr>
                  </pic:nvPicPr>
                  <pic:blipFill>
                    <a:blip r:embed="rId15" cstate="print"/>
                    <a:srcRect/>
                    <a:stretch>
                      <a:fillRect/>
                    </a:stretch>
                  </pic:blipFill>
                  <pic:spPr bwMode="auto">
                    <a:xfrm>
                      <a:off x="0" y="0"/>
                      <a:ext cx="5981700" cy="3190875"/>
                    </a:xfrm>
                    <a:prstGeom prst="rect">
                      <a:avLst/>
                    </a:prstGeom>
                    <a:noFill/>
                    <a:ln w="28575">
                      <a:solidFill>
                        <a:schemeClr val="tx1"/>
                      </a:solidFill>
                      <a:miter lim="800000"/>
                      <a:headEnd/>
                      <a:tailEnd/>
                    </a:ln>
                  </pic:spPr>
                </pic:pic>
              </a:graphicData>
            </a:graphic>
          </wp:anchor>
        </w:drawing>
      </w:r>
    </w:p>
    <w:p w:rsidR="00B4667F" w:rsidRDefault="00F40CF2" w:rsidP="00FB44D3">
      <w:r>
        <w:rPr>
          <w:noProof/>
          <w:lang w:eastAsia="fr-FR"/>
        </w:rPr>
        <w:drawing>
          <wp:anchor distT="0" distB="0" distL="114300" distR="114300" simplePos="0" relativeHeight="251679744" behindDoc="0" locked="0" layoutInCell="1" allowOverlap="1">
            <wp:simplePos x="0" y="0"/>
            <wp:positionH relativeFrom="column">
              <wp:posOffset>5405755</wp:posOffset>
            </wp:positionH>
            <wp:positionV relativeFrom="paragraph">
              <wp:posOffset>100330</wp:posOffset>
            </wp:positionV>
            <wp:extent cx="1162050" cy="1447800"/>
            <wp:effectExtent l="19050" t="0" r="0" b="0"/>
            <wp:wrapSquare wrapText="bothSides"/>
            <wp:docPr id="9" name="il_fi" descr="http://25.media.tumblr.com/4c52c44f69458d651f3b1e41c11c6465/tumblr_mky37onEp41s5luk2o8_12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25.media.tumblr.com/4c52c44f69458d651f3b1e41c11c6465/tumblr_mky37onEp41s5luk2o8_1280.jpg"/>
                    <pic:cNvPicPr>
                      <a:picLocks noChangeAspect="1" noChangeArrowheads="1"/>
                    </pic:cNvPicPr>
                  </pic:nvPicPr>
                  <pic:blipFill>
                    <a:blip r:embed="rId16" cstate="print"/>
                    <a:srcRect/>
                    <a:stretch>
                      <a:fillRect/>
                    </a:stretch>
                  </pic:blipFill>
                  <pic:spPr bwMode="auto">
                    <a:xfrm>
                      <a:off x="0" y="0"/>
                      <a:ext cx="1162050" cy="1447800"/>
                    </a:xfrm>
                    <a:prstGeom prst="rect">
                      <a:avLst/>
                    </a:prstGeom>
                    <a:ln>
                      <a:noFill/>
                    </a:ln>
                    <a:effectLst>
                      <a:softEdge rad="112500"/>
                    </a:effectLst>
                  </pic:spPr>
                </pic:pic>
              </a:graphicData>
            </a:graphic>
          </wp:anchor>
        </w:drawing>
      </w:r>
    </w:p>
    <w:p w:rsidR="00B4667F" w:rsidRDefault="00B4667F" w:rsidP="00FB44D3"/>
    <w:p w:rsidR="002007C5" w:rsidRDefault="002007C5" w:rsidP="00FB44D3"/>
    <w:p w:rsidR="002007C5" w:rsidRDefault="002007C5" w:rsidP="00FB44D3"/>
    <w:p w:rsidR="002007C5" w:rsidRDefault="002007C5" w:rsidP="00FB44D3"/>
    <w:p w:rsidR="002007C5" w:rsidRDefault="002007C5" w:rsidP="00FB44D3"/>
    <w:p w:rsidR="002007C5" w:rsidRDefault="002007C5" w:rsidP="00FB44D3"/>
    <w:p w:rsidR="002007C5" w:rsidRDefault="002007C5" w:rsidP="00FB44D3"/>
    <w:p w:rsidR="002007C5" w:rsidRDefault="002007C5" w:rsidP="00FB44D3"/>
    <w:p w:rsidR="002007C5" w:rsidRDefault="002007C5" w:rsidP="00FB44D3"/>
    <w:p w:rsidR="002007C5" w:rsidRDefault="00AF7E02" w:rsidP="00FB44D3">
      <w:r w:rsidRPr="00BF301D">
        <w:rPr>
          <w:rFonts w:ascii="Arial" w:hAnsi="Arial" w:cs="Arial"/>
          <w:b/>
          <w:sz w:val="24"/>
          <w:szCs w:val="24"/>
        </w:rPr>
        <w:t xml:space="preserve">Yue </w:t>
      </w:r>
      <w:proofErr w:type="spellStart"/>
      <w:r w:rsidRPr="00BF301D">
        <w:rPr>
          <w:rFonts w:ascii="Arial" w:hAnsi="Arial" w:cs="Arial"/>
          <w:b/>
          <w:sz w:val="24"/>
          <w:szCs w:val="24"/>
        </w:rPr>
        <w:t>MinJun</w:t>
      </w:r>
      <w:proofErr w:type="spellEnd"/>
      <w:r>
        <w:rPr>
          <w:rFonts w:ascii="Arial" w:hAnsi="Arial" w:cs="Arial"/>
          <w:b/>
          <w:sz w:val="24"/>
          <w:szCs w:val="24"/>
        </w:rPr>
        <w:t>, « exécution </w:t>
      </w:r>
      <w:proofErr w:type="gramStart"/>
      <w:r>
        <w:rPr>
          <w:rFonts w:ascii="Arial" w:hAnsi="Arial" w:cs="Arial"/>
          <w:b/>
          <w:sz w:val="24"/>
          <w:szCs w:val="24"/>
        </w:rPr>
        <w:t>» ,</w:t>
      </w:r>
      <w:proofErr w:type="gramEnd"/>
      <w:r>
        <w:rPr>
          <w:rFonts w:ascii="Arial" w:hAnsi="Arial" w:cs="Arial"/>
          <w:b/>
          <w:sz w:val="24"/>
          <w:szCs w:val="24"/>
        </w:rPr>
        <w:t xml:space="preserve"> 1995, collection privée</w:t>
      </w:r>
    </w:p>
    <w:p w:rsidR="002007C5" w:rsidRDefault="00BF301D" w:rsidP="00FB44D3">
      <w:r>
        <w:rPr>
          <w:noProof/>
          <w:lang w:eastAsia="fr-FR"/>
        </w:rPr>
        <w:drawing>
          <wp:anchor distT="0" distB="0" distL="114300" distR="114300" simplePos="0" relativeHeight="251682816" behindDoc="0" locked="0" layoutInCell="1" allowOverlap="1">
            <wp:simplePos x="0" y="0"/>
            <wp:positionH relativeFrom="column">
              <wp:posOffset>157480</wp:posOffset>
            </wp:positionH>
            <wp:positionV relativeFrom="paragraph">
              <wp:posOffset>53975</wp:posOffset>
            </wp:positionV>
            <wp:extent cx="4773930" cy="2400300"/>
            <wp:effectExtent l="57150" t="38100" r="45720" b="19050"/>
            <wp:wrapNone/>
            <wp:docPr id="2" name="Image 2" descr="YUE MINJUN &quot;Execution&quot;, 1995 (huile sur toile, 1,5m x 3m) collection privé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UE MINJUN &quot;Execution&quot;, 1995 (huile sur toile, 1,5m x 3m) collection privée"/>
                    <pic:cNvPicPr>
                      <a:picLocks noChangeAspect="1" noChangeArrowheads="1"/>
                    </pic:cNvPicPr>
                  </pic:nvPicPr>
                  <pic:blipFill>
                    <a:blip r:embed="rId17"/>
                    <a:srcRect/>
                    <a:stretch>
                      <a:fillRect/>
                    </a:stretch>
                  </pic:blipFill>
                  <pic:spPr bwMode="auto">
                    <a:xfrm>
                      <a:off x="0" y="0"/>
                      <a:ext cx="4773930" cy="2400300"/>
                    </a:xfrm>
                    <a:prstGeom prst="rect">
                      <a:avLst/>
                    </a:prstGeom>
                    <a:noFill/>
                    <a:ln w="28575">
                      <a:solidFill>
                        <a:schemeClr val="tx1"/>
                      </a:solidFill>
                      <a:miter lim="800000"/>
                      <a:headEnd/>
                      <a:tailEnd/>
                    </a:ln>
                  </pic:spPr>
                </pic:pic>
              </a:graphicData>
            </a:graphic>
          </wp:anchor>
        </w:drawing>
      </w:r>
    </w:p>
    <w:p w:rsidR="002007C5" w:rsidRDefault="002007C5" w:rsidP="00FB44D3"/>
    <w:p w:rsidR="002007C5" w:rsidRDefault="002007C5" w:rsidP="00FB44D3"/>
    <w:p w:rsidR="002007C5" w:rsidRDefault="002007C5" w:rsidP="00FB44D3"/>
    <w:p w:rsidR="002007C5" w:rsidRDefault="002007C5" w:rsidP="00FB44D3"/>
    <w:p w:rsidR="002007C5" w:rsidRDefault="002007C5" w:rsidP="00FB44D3"/>
    <w:p w:rsidR="002007C5" w:rsidRDefault="002007C5" w:rsidP="00FB44D3"/>
    <w:p w:rsidR="002007C5" w:rsidRDefault="002007C5" w:rsidP="00FB44D3"/>
    <w:p w:rsidR="002007C5" w:rsidRPr="00116390" w:rsidRDefault="002007C5" w:rsidP="00FB44D3"/>
    <w:sectPr w:rsidR="002007C5" w:rsidRPr="00116390" w:rsidSect="00116390">
      <w:pgSz w:w="11906" w:h="16838"/>
      <w:pgMar w:top="568" w:right="991" w:bottom="709"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41687D"/>
    <w:multiLevelType w:val="hybridMultilevel"/>
    <w:tmpl w:val="9BE07E9A"/>
    <w:lvl w:ilvl="0" w:tplc="484E34DA">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
    <w:nsid w:val="13863ADB"/>
    <w:multiLevelType w:val="hybridMultilevel"/>
    <w:tmpl w:val="485A3136"/>
    <w:lvl w:ilvl="0" w:tplc="8DC08D96">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
    <w:nsid w:val="14622077"/>
    <w:multiLevelType w:val="hybridMultilevel"/>
    <w:tmpl w:val="7ABE5AEC"/>
    <w:lvl w:ilvl="0" w:tplc="484E34DA">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3">
    <w:nsid w:val="17083434"/>
    <w:multiLevelType w:val="hybridMultilevel"/>
    <w:tmpl w:val="E3442F3E"/>
    <w:lvl w:ilvl="0" w:tplc="484E34DA">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176112F3"/>
    <w:multiLevelType w:val="hybridMultilevel"/>
    <w:tmpl w:val="65B2EFEA"/>
    <w:lvl w:ilvl="0" w:tplc="26166EC2">
      <w:start w:val="1"/>
      <w:numFmt w:val="lowerLetter"/>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5">
    <w:nsid w:val="1CC5625E"/>
    <w:multiLevelType w:val="hybridMultilevel"/>
    <w:tmpl w:val="DAEC4A82"/>
    <w:lvl w:ilvl="0" w:tplc="484E34DA">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1D3814F7"/>
    <w:multiLevelType w:val="hybridMultilevel"/>
    <w:tmpl w:val="DC8A5408"/>
    <w:lvl w:ilvl="0" w:tplc="040C000B">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7">
    <w:nsid w:val="1E1373C9"/>
    <w:multiLevelType w:val="hybridMultilevel"/>
    <w:tmpl w:val="316A3F86"/>
    <w:lvl w:ilvl="0" w:tplc="484E34DA">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8">
    <w:nsid w:val="28F74359"/>
    <w:multiLevelType w:val="hybridMultilevel"/>
    <w:tmpl w:val="FD58A2CE"/>
    <w:lvl w:ilvl="0" w:tplc="484E34DA">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9">
    <w:nsid w:val="2B3A16FF"/>
    <w:multiLevelType w:val="hybridMultilevel"/>
    <w:tmpl w:val="77FA1646"/>
    <w:lvl w:ilvl="0" w:tplc="237487A6">
      <w:start w:val="2"/>
      <w:numFmt w:val="bullet"/>
      <w:lvlText w:val="-"/>
      <w:lvlJc w:val="left"/>
      <w:pPr>
        <w:ind w:left="1440" w:hanging="360"/>
      </w:pPr>
      <w:rPr>
        <w:rFonts w:ascii="Calibri" w:eastAsiaTheme="minorHAnsi" w:hAnsi="Calibri" w:cs="Calibri"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0">
    <w:nsid w:val="48C3242D"/>
    <w:multiLevelType w:val="hybridMultilevel"/>
    <w:tmpl w:val="DC10E0C0"/>
    <w:lvl w:ilvl="0" w:tplc="CBFC3334">
      <w:start w:val="7"/>
      <w:numFmt w:val="decimal"/>
      <w:lvlText w:val="%1."/>
      <w:lvlJc w:val="left"/>
      <w:pPr>
        <w:ind w:left="360" w:hanging="360"/>
      </w:pPr>
      <w:rPr>
        <w:rFonts w:hint="default"/>
        <w:b w:val="0"/>
        <w:sz w:val="22"/>
        <w:u w:val="none"/>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1">
    <w:nsid w:val="5BC73BC6"/>
    <w:multiLevelType w:val="hybridMultilevel"/>
    <w:tmpl w:val="F8149C9A"/>
    <w:lvl w:ilvl="0" w:tplc="7A92A0BC">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68F7259C"/>
    <w:multiLevelType w:val="hybridMultilevel"/>
    <w:tmpl w:val="33BC09DA"/>
    <w:lvl w:ilvl="0" w:tplc="484E34DA">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6E4A67CA"/>
    <w:multiLevelType w:val="hybridMultilevel"/>
    <w:tmpl w:val="F1B683DE"/>
    <w:lvl w:ilvl="0" w:tplc="484E34DA">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701E0062"/>
    <w:multiLevelType w:val="hybridMultilevel"/>
    <w:tmpl w:val="486260A2"/>
    <w:lvl w:ilvl="0" w:tplc="FD2080D0">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79F9185F"/>
    <w:multiLevelType w:val="hybridMultilevel"/>
    <w:tmpl w:val="668EDC06"/>
    <w:lvl w:ilvl="0" w:tplc="484E34DA">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num w:numId="1">
    <w:abstractNumId w:val="11"/>
  </w:num>
  <w:num w:numId="2">
    <w:abstractNumId w:val="7"/>
  </w:num>
  <w:num w:numId="3">
    <w:abstractNumId w:val="0"/>
  </w:num>
  <w:num w:numId="4">
    <w:abstractNumId w:val="13"/>
  </w:num>
  <w:num w:numId="5">
    <w:abstractNumId w:val="8"/>
  </w:num>
  <w:num w:numId="6">
    <w:abstractNumId w:val="12"/>
  </w:num>
  <w:num w:numId="7">
    <w:abstractNumId w:val="15"/>
  </w:num>
  <w:num w:numId="8">
    <w:abstractNumId w:val="9"/>
  </w:num>
  <w:num w:numId="9">
    <w:abstractNumId w:val="3"/>
  </w:num>
  <w:num w:numId="10">
    <w:abstractNumId w:val="1"/>
  </w:num>
  <w:num w:numId="11">
    <w:abstractNumId w:val="2"/>
  </w:num>
  <w:num w:numId="12">
    <w:abstractNumId w:val="5"/>
  </w:num>
  <w:num w:numId="13">
    <w:abstractNumId w:val="10"/>
  </w:num>
  <w:num w:numId="14">
    <w:abstractNumId w:val="4"/>
  </w:num>
  <w:num w:numId="15">
    <w:abstractNumId w:val="6"/>
  </w:num>
  <w:num w:numId="16">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385D32"/>
    <w:rsid w:val="000126BF"/>
    <w:rsid w:val="000C6AF1"/>
    <w:rsid w:val="00116390"/>
    <w:rsid w:val="001569FD"/>
    <w:rsid w:val="001F0092"/>
    <w:rsid w:val="001F2F55"/>
    <w:rsid w:val="002007C5"/>
    <w:rsid w:val="00243649"/>
    <w:rsid w:val="002A5865"/>
    <w:rsid w:val="00300C9F"/>
    <w:rsid w:val="00385D32"/>
    <w:rsid w:val="00397711"/>
    <w:rsid w:val="00401D36"/>
    <w:rsid w:val="004811A0"/>
    <w:rsid w:val="004F65D9"/>
    <w:rsid w:val="00590E5A"/>
    <w:rsid w:val="005A01A9"/>
    <w:rsid w:val="005A2153"/>
    <w:rsid w:val="00693AEA"/>
    <w:rsid w:val="00826D7E"/>
    <w:rsid w:val="00851331"/>
    <w:rsid w:val="008551EC"/>
    <w:rsid w:val="008B52D7"/>
    <w:rsid w:val="00904E59"/>
    <w:rsid w:val="00926AEA"/>
    <w:rsid w:val="00A02CF8"/>
    <w:rsid w:val="00AF7E02"/>
    <w:rsid w:val="00B4667F"/>
    <w:rsid w:val="00BA238C"/>
    <w:rsid w:val="00BA2A7F"/>
    <w:rsid w:val="00BA584C"/>
    <w:rsid w:val="00BF301D"/>
    <w:rsid w:val="00C05E66"/>
    <w:rsid w:val="00C309E7"/>
    <w:rsid w:val="00D216F6"/>
    <w:rsid w:val="00D313C7"/>
    <w:rsid w:val="00D45F95"/>
    <w:rsid w:val="00E53FF2"/>
    <w:rsid w:val="00E90E56"/>
    <w:rsid w:val="00EB000B"/>
    <w:rsid w:val="00EE4633"/>
    <w:rsid w:val="00F31455"/>
    <w:rsid w:val="00F40CF2"/>
    <w:rsid w:val="00F775A5"/>
    <w:rsid w:val="00F85BFC"/>
    <w:rsid w:val="00FA6634"/>
    <w:rsid w:val="00FB44D3"/>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49">
      <o:colormenu v:ext="edit" fillcolor="none [3213]"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51EC"/>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385D3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85D32"/>
    <w:rPr>
      <w:rFonts w:ascii="Tahoma" w:hAnsi="Tahoma" w:cs="Tahoma"/>
      <w:sz w:val="16"/>
      <w:szCs w:val="16"/>
    </w:rPr>
  </w:style>
  <w:style w:type="paragraph" w:styleId="Paragraphedeliste">
    <w:name w:val="List Paragraph"/>
    <w:basedOn w:val="Normal"/>
    <w:uiPriority w:val="34"/>
    <w:qFormat/>
    <w:rsid w:val="002A5865"/>
    <w:pPr>
      <w:ind w:left="720"/>
      <w:contextualSpacing/>
    </w:pPr>
  </w:style>
  <w:style w:type="paragraph" w:styleId="NormalWeb">
    <w:name w:val="Normal (Web)"/>
    <w:basedOn w:val="Normal"/>
    <w:uiPriority w:val="99"/>
    <w:semiHidden/>
    <w:rsid w:val="00693AEA"/>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693AEA"/>
    <w:rPr>
      <w:b/>
      <w:bCs/>
    </w:rPr>
  </w:style>
</w:styles>
</file>

<file path=word/webSettings.xml><?xml version="1.0" encoding="utf-8"?>
<w:webSettings xmlns:r="http://schemas.openxmlformats.org/officeDocument/2006/relationships" xmlns:w="http://schemas.openxmlformats.org/wordprocessingml/2006/main">
  <w:divs>
    <w:div w:id="71245890">
      <w:bodyDiv w:val="1"/>
      <w:marLeft w:val="0"/>
      <w:marRight w:val="0"/>
      <w:marTop w:val="0"/>
      <w:marBottom w:val="0"/>
      <w:divBdr>
        <w:top w:val="none" w:sz="0" w:space="0" w:color="auto"/>
        <w:left w:val="none" w:sz="0" w:space="0" w:color="auto"/>
        <w:bottom w:val="none" w:sz="0" w:space="0" w:color="auto"/>
        <w:right w:val="none" w:sz="0" w:space="0" w:color="auto"/>
      </w:divBdr>
      <w:divsChild>
        <w:div w:id="533227718">
          <w:marLeft w:val="0"/>
          <w:marRight w:val="0"/>
          <w:marTop w:val="0"/>
          <w:marBottom w:val="0"/>
          <w:divBdr>
            <w:top w:val="none" w:sz="0" w:space="0" w:color="auto"/>
            <w:left w:val="none" w:sz="0" w:space="0" w:color="auto"/>
            <w:bottom w:val="none" w:sz="0" w:space="0" w:color="auto"/>
            <w:right w:val="none" w:sz="0" w:space="0" w:color="auto"/>
          </w:divBdr>
        </w:div>
        <w:div w:id="606617125">
          <w:marLeft w:val="0"/>
          <w:marRight w:val="0"/>
          <w:marTop w:val="0"/>
          <w:marBottom w:val="0"/>
          <w:divBdr>
            <w:top w:val="none" w:sz="0" w:space="0" w:color="auto"/>
            <w:left w:val="none" w:sz="0" w:space="0" w:color="auto"/>
            <w:bottom w:val="none" w:sz="0" w:space="0" w:color="auto"/>
            <w:right w:val="none" w:sz="0" w:space="0" w:color="auto"/>
          </w:divBdr>
        </w:div>
        <w:div w:id="985861191">
          <w:marLeft w:val="0"/>
          <w:marRight w:val="0"/>
          <w:marTop w:val="0"/>
          <w:marBottom w:val="0"/>
          <w:divBdr>
            <w:top w:val="none" w:sz="0" w:space="0" w:color="auto"/>
            <w:left w:val="none" w:sz="0" w:space="0" w:color="auto"/>
            <w:bottom w:val="none" w:sz="0" w:space="0" w:color="auto"/>
            <w:right w:val="none" w:sz="0" w:space="0" w:color="auto"/>
          </w:divBdr>
        </w:div>
        <w:div w:id="257255590">
          <w:marLeft w:val="0"/>
          <w:marRight w:val="0"/>
          <w:marTop w:val="0"/>
          <w:marBottom w:val="0"/>
          <w:divBdr>
            <w:top w:val="none" w:sz="0" w:space="0" w:color="auto"/>
            <w:left w:val="none" w:sz="0" w:space="0" w:color="auto"/>
            <w:bottom w:val="none" w:sz="0" w:space="0" w:color="auto"/>
            <w:right w:val="none" w:sz="0" w:space="0" w:color="auto"/>
          </w:divBdr>
        </w:div>
        <w:div w:id="1393193720">
          <w:marLeft w:val="0"/>
          <w:marRight w:val="0"/>
          <w:marTop w:val="0"/>
          <w:marBottom w:val="0"/>
          <w:divBdr>
            <w:top w:val="none" w:sz="0" w:space="0" w:color="auto"/>
            <w:left w:val="none" w:sz="0" w:space="0" w:color="auto"/>
            <w:bottom w:val="none" w:sz="0" w:space="0" w:color="auto"/>
            <w:right w:val="none" w:sz="0" w:space="0" w:color="auto"/>
          </w:divBdr>
        </w:div>
        <w:div w:id="726143922">
          <w:marLeft w:val="0"/>
          <w:marRight w:val="0"/>
          <w:marTop w:val="0"/>
          <w:marBottom w:val="0"/>
          <w:divBdr>
            <w:top w:val="none" w:sz="0" w:space="0" w:color="auto"/>
            <w:left w:val="none" w:sz="0" w:space="0" w:color="auto"/>
            <w:bottom w:val="none" w:sz="0" w:space="0" w:color="auto"/>
            <w:right w:val="none" w:sz="0" w:space="0" w:color="auto"/>
          </w:divBdr>
        </w:div>
        <w:div w:id="816533439">
          <w:marLeft w:val="0"/>
          <w:marRight w:val="0"/>
          <w:marTop w:val="0"/>
          <w:marBottom w:val="0"/>
          <w:divBdr>
            <w:top w:val="none" w:sz="0" w:space="0" w:color="auto"/>
            <w:left w:val="none" w:sz="0" w:space="0" w:color="auto"/>
            <w:bottom w:val="none" w:sz="0" w:space="0" w:color="auto"/>
            <w:right w:val="none" w:sz="0" w:space="0" w:color="auto"/>
          </w:divBdr>
        </w:div>
      </w:divsChild>
    </w:div>
    <w:div w:id="243301934">
      <w:bodyDiv w:val="1"/>
      <w:marLeft w:val="0"/>
      <w:marRight w:val="0"/>
      <w:marTop w:val="0"/>
      <w:marBottom w:val="0"/>
      <w:divBdr>
        <w:top w:val="none" w:sz="0" w:space="0" w:color="auto"/>
        <w:left w:val="none" w:sz="0" w:space="0" w:color="auto"/>
        <w:bottom w:val="none" w:sz="0" w:space="0" w:color="auto"/>
        <w:right w:val="none" w:sz="0" w:space="0" w:color="auto"/>
      </w:divBdr>
      <w:divsChild>
        <w:div w:id="523909012">
          <w:marLeft w:val="0"/>
          <w:marRight w:val="0"/>
          <w:marTop w:val="0"/>
          <w:marBottom w:val="0"/>
          <w:divBdr>
            <w:top w:val="none" w:sz="0" w:space="0" w:color="auto"/>
            <w:left w:val="none" w:sz="0" w:space="0" w:color="auto"/>
            <w:bottom w:val="none" w:sz="0" w:space="0" w:color="auto"/>
            <w:right w:val="none" w:sz="0" w:space="0" w:color="auto"/>
          </w:divBdr>
        </w:div>
        <w:div w:id="1374690002">
          <w:marLeft w:val="0"/>
          <w:marRight w:val="0"/>
          <w:marTop w:val="0"/>
          <w:marBottom w:val="0"/>
          <w:divBdr>
            <w:top w:val="none" w:sz="0" w:space="0" w:color="auto"/>
            <w:left w:val="none" w:sz="0" w:space="0" w:color="auto"/>
            <w:bottom w:val="none" w:sz="0" w:space="0" w:color="auto"/>
            <w:right w:val="none" w:sz="0" w:space="0" w:color="auto"/>
          </w:divBdr>
        </w:div>
        <w:div w:id="24521993">
          <w:marLeft w:val="0"/>
          <w:marRight w:val="0"/>
          <w:marTop w:val="0"/>
          <w:marBottom w:val="0"/>
          <w:divBdr>
            <w:top w:val="none" w:sz="0" w:space="0" w:color="auto"/>
            <w:left w:val="none" w:sz="0" w:space="0" w:color="auto"/>
            <w:bottom w:val="none" w:sz="0" w:space="0" w:color="auto"/>
            <w:right w:val="none" w:sz="0" w:space="0" w:color="auto"/>
          </w:divBdr>
        </w:div>
        <w:div w:id="1297834098">
          <w:marLeft w:val="0"/>
          <w:marRight w:val="0"/>
          <w:marTop w:val="0"/>
          <w:marBottom w:val="0"/>
          <w:divBdr>
            <w:top w:val="none" w:sz="0" w:space="0" w:color="auto"/>
            <w:left w:val="none" w:sz="0" w:space="0" w:color="auto"/>
            <w:bottom w:val="none" w:sz="0" w:space="0" w:color="auto"/>
            <w:right w:val="none" w:sz="0" w:space="0" w:color="auto"/>
          </w:divBdr>
        </w:div>
        <w:div w:id="124399093">
          <w:marLeft w:val="0"/>
          <w:marRight w:val="0"/>
          <w:marTop w:val="0"/>
          <w:marBottom w:val="0"/>
          <w:divBdr>
            <w:top w:val="none" w:sz="0" w:space="0" w:color="auto"/>
            <w:left w:val="none" w:sz="0" w:space="0" w:color="auto"/>
            <w:bottom w:val="none" w:sz="0" w:space="0" w:color="auto"/>
            <w:right w:val="none" w:sz="0" w:space="0" w:color="auto"/>
          </w:divBdr>
        </w:div>
        <w:div w:id="681398813">
          <w:marLeft w:val="0"/>
          <w:marRight w:val="0"/>
          <w:marTop w:val="0"/>
          <w:marBottom w:val="0"/>
          <w:divBdr>
            <w:top w:val="none" w:sz="0" w:space="0" w:color="auto"/>
            <w:left w:val="none" w:sz="0" w:space="0" w:color="auto"/>
            <w:bottom w:val="none" w:sz="0" w:space="0" w:color="auto"/>
            <w:right w:val="none" w:sz="0" w:space="0" w:color="auto"/>
          </w:divBdr>
        </w:div>
        <w:div w:id="1151674004">
          <w:marLeft w:val="0"/>
          <w:marRight w:val="0"/>
          <w:marTop w:val="0"/>
          <w:marBottom w:val="0"/>
          <w:divBdr>
            <w:top w:val="none" w:sz="0" w:space="0" w:color="auto"/>
            <w:left w:val="none" w:sz="0" w:space="0" w:color="auto"/>
            <w:bottom w:val="none" w:sz="0" w:space="0" w:color="auto"/>
            <w:right w:val="none" w:sz="0" w:space="0" w:color="auto"/>
          </w:divBdr>
        </w:div>
      </w:divsChild>
    </w:div>
    <w:div w:id="246692365">
      <w:bodyDiv w:val="1"/>
      <w:marLeft w:val="0"/>
      <w:marRight w:val="0"/>
      <w:marTop w:val="0"/>
      <w:marBottom w:val="0"/>
      <w:divBdr>
        <w:top w:val="none" w:sz="0" w:space="0" w:color="auto"/>
        <w:left w:val="none" w:sz="0" w:space="0" w:color="auto"/>
        <w:bottom w:val="none" w:sz="0" w:space="0" w:color="auto"/>
        <w:right w:val="none" w:sz="0" w:space="0" w:color="auto"/>
      </w:divBdr>
    </w:div>
    <w:div w:id="302127757">
      <w:bodyDiv w:val="1"/>
      <w:marLeft w:val="0"/>
      <w:marRight w:val="0"/>
      <w:marTop w:val="0"/>
      <w:marBottom w:val="0"/>
      <w:divBdr>
        <w:top w:val="none" w:sz="0" w:space="0" w:color="auto"/>
        <w:left w:val="none" w:sz="0" w:space="0" w:color="auto"/>
        <w:bottom w:val="none" w:sz="0" w:space="0" w:color="auto"/>
        <w:right w:val="none" w:sz="0" w:space="0" w:color="auto"/>
      </w:divBdr>
      <w:divsChild>
        <w:div w:id="498230664">
          <w:marLeft w:val="0"/>
          <w:marRight w:val="0"/>
          <w:marTop w:val="0"/>
          <w:marBottom w:val="0"/>
          <w:divBdr>
            <w:top w:val="none" w:sz="0" w:space="0" w:color="auto"/>
            <w:left w:val="none" w:sz="0" w:space="0" w:color="auto"/>
            <w:bottom w:val="none" w:sz="0" w:space="0" w:color="auto"/>
            <w:right w:val="none" w:sz="0" w:space="0" w:color="auto"/>
          </w:divBdr>
        </w:div>
        <w:div w:id="1174490693">
          <w:marLeft w:val="0"/>
          <w:marRight w:val="0"/>
          <w:marTop w:val="0"/>
          <w:marBottom w:val="0"/>
          <w:divBdr>
            <w:top w:val="none" w:sz="0" w:space="0" w:color="auto"/>
            <w:left w:val="none" w:sz="0" w:space="0" w:color="auto"/>
            <w:bottom w:val="none" w:sz="0" w:space="0" w:color="auto"/>
            <w:right w:val="none" w:sz="0" w:space="0" w:color="auto"/>
          </w:divBdr>
        </w:div>
        <w:div w:id="1415859505">
          <w:marLeft w:val="0"/>
          <w:marRight w:val="0"/>
          <w:marTop w:val="0"/>
          <w:marBottom w:val="0"/>
          <w:divBdr>
            <w:top w:val="none" w:sz="0" w:space="0" w:color="auto"/>
            <w:left w:val="none" w:sz="0" w:space="0" w:color="auto"/>
            <w:bottom w:val="none" w:sz="0" w:space="0" w:color="auto"/>
            <w:right w:val="none" w:sz="0" w:space="0" w:color="auto"/>
          </w:divBdr>
        </w:div>
        <w:div w:id="1998848415">
          <w:marLeft w:val="0"/>
          <w:marRight w:val="0"/>
          <w:marTop w:val="0"/>
          <w:marBottom w:val="0"/>
          <w:divBdr>
            <w:top w:val="none" w:sz="0" w:space="0" w:color="auto"/>
            <w:left w:val="none" w:sz="0" w:space="0" w:color="auto"/>
            <w:bottom w:val="none" w:sz="0" w:space="0" w:color="auto"/>
            <w:right w:val="none" w:sz="0" w:space="0" w:color="auto"/>
          </w:divBdr>
        </w:div>
        <w:div w:id="670111000">
          <w:marLeft w:val="0"/>
          <w:marRight w:val="0"/>
          <w:marTop w:val="0"/>
          <w:marBottom w:val="0"/>
          <w:divBdr>
            <w:top w:val="none" w:sz="0" w:space="0" w:color="auto"/>
            <w:left w:val="none" w:sz="0" w:space="0" w:color="auto"/>
            <w:bottom w:val="none" w:sz="0" w:space="0" w:color="auto"/>
            <w:right w:val="none" w:sz="0" w:space="0" w:color="auto"/>
          </w:divBdr>
        </w:div>
        <w:div w:id="1229878365">
          <w:marLeft w:val="0"/>
          <w:marRight w:val="0"/>
          <w:marTop w:val="0"/>
          <w:marBottom w:val="0"/>
          <w:divBdr>
            <w:top w:val="none" w:sz="0" w:space="0" w:color="auto"/>
            <w:left w:val="none" w:sz="0" w:space="0" w:color="auto"/>
            <w:bottom w:val="none" w:sz="0" w:space="0" w:color="auto"/>
            <w:right w:val="none" w:sz="0" w:space="0" w:color="auto"/>
          </w:divBdr>
        </w:div>
        <w:div w:id="1012948489">
          <w:marLeft w:val="0"/>
          <w:marRight w:val="0"/>
          <w:marTop w:val="0"/>
          <w:marBottom w:val="0"/>
          <w:divBdr>
            <w:top w:val="none" w:sz="0" w:space="0" w:color="auto"/>
            <w:left w:val="none" w:sz="0" w:space="0" w:color="auto"/>
            <w:bottom w:val="none" w:sz="0" w:space="0" w:color="auto"/>
            <w:right w:val="none" w:sz="0" w:space="0" w:color="auto"/>
          </w:divBdr>
        </w:div>
      </w:divsChild>
    </w:div>
    <w:div w:id="418721909">
      <w:bodyDiv w:val="1"/>
      <w:marLeft w:val="0"/>
      <w:marRight w:val="0"/>
      <w:marTop w:val="0"/>
      <w:marBottom w:val="0"/>
      <w:divBdr>
        <w:top w:val="none" w:sz="0" w:space="0" w:color="auto"/>
        <w:left w:val="none" w:sz="0" w:space="0" w:color="auto"/>
        <w:bottom w:val="none" w:sz="0" w:space="0" w:color="auto"/>
        <w:right w:val="none" w:sz="0" w:space="0" w:color="auto"/>
      </w:divBdr>
      <w:divsChild>
        <w:div w:id="1654023420">
          <w:marLeft w:val="0"/>
          <w:marRight w:val="0"/>
          <w:marTop w:val="0"/>
          <w:marBottom w:val="0"/>
          <w:divBdr>
            <w:top w:val="none" w:sz="0" w:space="0" w:color="auto"/>
            <w:left w:val="none" w:sz="0" w:space="0" w:color="auto"/>
            <w:bottom w:val="none" w:sz="0" w:space="0" w:color="auto"/>
            <w:right w:val="none" w:sz="0" w:space="0" w:color="auto"/>
          </w:divBdr>
        </w:div>
        <w:div w:id="924071103">
          <w:marLeft w:val="0"/>
          <w:marRight w:val="0"/>
          <w:marTop w:val="0"/>
          <w:marBottom w:val="0"/>
          <w:divBdr>
            <w:top w:val="none" w:sz="0" w:space="0" w:color="auto"/>
            <w:left w:val="none" w:sz="0" w:space="0" w:color="auto"/>
            <w:bottom w:val="none" w:sz="0" w:space="0" w:color="auto"/>
            <w:right w:val="none" w:sz="0" w:space="0" w:color="auto"/>
          </w:divBdr>
        </w:div>
      </w:divsChild>
    </w:div>
    <w:div w:id="1025257141">
      <w:bodyDiv w:val="1"/>
      <w:marLeft w:val="0"/>
      <w:marRight w:val="0"/>
      <w:marTop w:val="0"/>
      <w:marBottom w:val="0"/>
      <w:divBdr>
        <w:top w:val="none" w:sz="0" w:space="0" w:color="auto"/>
        <w:left w:val="none" w:sz="0" w:space="0" w:color="auto"/>
        <w:bottom w:val="none" w:sz="0" w:space="0" w:color="auto"/>
        <w:right w:val="none" w:sz="0" w:space="0" w:color="auto"/>
      </w:divBdr>
      <w:divsChild>
        <w:div w:id="1698312018">
          <w:marLeft w:val="0"/>
          <w:marRight w:val="0"/>
          <w:marTop w:val="0"/>
          <w:marBottom w:val="0"/>
          <w:divBdr>
            <w:top w:val="none" w:sz="0" w:space="0" w:color="auto"/>
            <w:left w:val="none" w:sz="0" w:space="0" w:color="auto"/>
            <w:bottom w:val="none" w:sz="0" w:space="0" w:color="auto"/>
            <w:right w:val="none" w:sz="0" w:space="0" w:color="auto"/>
          </w:divBdr>
        </w:div>
        <w:div w:id="1663973445">
          <w:marLeft w:val="0"/>
          <w:marRight w:val="0"/>
          <w:marTop w:val="0"/>
          <w:marBottom w:val="0"/>
          <w:divBdr>
            <w:top w:val="none" w:sz="0" w:space="0" w:color="auto"/>
            <w:left w:val="none" w:sz="0" w:space="0" w:color="auto"/>
            <w:bottom w:val="none" w:sz="0" w:space="0" w:color="auto"/>
            <w:right w:val="none" w:sz="0" w:space="0" w:color="auto"/>
          </w:divBdr>
        </w:div>
        <w:div w:id="892622439">
          <w:marLeft w:val="0"/>
          <w:marRight w:val="0"/>
          <w:marTop w:val="0"/>
          <w:marBottom w:val="0"/>
          <w:divBdr>
            <w:top w:val="none" w:sz="0" w:space="0" w:color="auto"/>
            <w:left w:val="none" w:sz="0" w:space="0" w:color="auto"/>
            <w:bottom w:val="none" w:sz="0" w:space="0" w:color="auto"/>
            <w:right w:val="none" w:sz="0" w:space="0" w:color="auto"/>
          </w:divBdr>
        </w:div>
        <w:div w:id="1348673347">
          <w:marLeft w:val="0"/>
          <w:marRight w:val="0"/>
          <w:marTop w:val="0"/>
          <w:marBottom w:val="0"/>
          <w:divBdr>
            <w:top w:val="none" w:sz="0" w:space="0" w:color="auto"/>
            <w:left w:val="none" w:sz="0" w:space="0" w:color="auto"/>
            <w:bottom w:val="none" w:sz="0" w:space="0" w:color="auto"/>
            <w:right w:val="none" w:sz="0" w:space="0" w:color="auto"/>
          </w:divBdr>
        </w:div>
        <w:div w:id="1854027197">
          <w:marLeft w:val="0"/>
          <w:marRight w:val="0"/>
          <w:marTop w:val="0"/>
          <w:marBottom w:val="0"/>
          <w:divBdr>
            <w:top w:val="none" w:sz="0" w:space="0" w:color="auto"/>
            <w:left w:val="none" w:sz="0" w:space="0" w:color="auto"/>
            <w:bottom w:val="none" w:sz="0" w:space="0" w:color="auto"/>
            <w:right w:val="none" w:sz="0" w:space="0" w:color="auto"/>
          </w:divBdr>
        </w:div>
        <w:div w:id="840850366">
          <w:marLeft w:val="0"/>
          <w:marRight w:val="0"/>
          <w:marTop w:val="0"/>
          <w:marBottom w:val="0"/>
          <w:divBdr>
            <w:top w:val="none" w:sz="0" w:space="0" w:color="auto"/>
            <w:left w:val="none" w:sz="0" w:space="0" w:color="auto"/>
            <w:bottom w:val="none" w:sz="0" w:space="0" w:color="auto"/>
            <w:right w:val="none" w:sz="0" w:space="0" w:color="auto"/>
          </w:divBdr>
        </w:div>
        <w:div w:id="893741086">
          <w:marLeft w:val="0"/>
          <w:marRight w:val="0"/>
          <w:marTop w:val="0"/>
          <w:marBottom w:val="0"/>
          <w:divBdr>
            <w:top w:val="none" w:sz="0" w:space="0" w:color="auto"/>
            <w:left w:val="none" w:sz="0" w:space="0" w:color="auto"/>
            <w:bottom w:val="none" w:sz="0" w:space="0" w:color="auto"/>
            <w:right w:val="none" w:sz="0" w:space="0" w:color="auto"/>
          </w:divBdr>
        </w:div>
        <w:div w:id="1831287157">
          <w:marLeft w:val="0"/>
          <w:marRight w:val="0"/>
          <w:marTop w:val="0"/>
          <w:marBottom w:val="0"/>
          <w:divBdr>
            <w:top w:val="none" w:sz="0" w:space="0" w:color="auto"/>
            <w:left w:val="none" w:sz="0" w:space="0" w:color="auto"/>
            <w:bottom w:val="none" w:sz="0" w:space="0" w:color="auto"/>
            <w:right w:val="none" w:sz="0" w:space="0" w:color="auto"/>
          </w:divBdr>
        </w:div>
        <w:div w:id="1436095638">
          <w:marLeft w:val="0"/>
          <w:marRight w:val="0"/>
          <w:marTop w:val="0"/>
          <w:marBottom w:val="0"/>
          <w:divBdr>
            <w:top w:val="none" w:sz="0" w:space="0" w:color="auto"/>
            <w:left w:val="none" w:sz="0" w:space="0" w:color="auto"/>
            <w:bottom w:val="none" w:sz="0" w:space="0" w:color="auto"/>
            <w:right w:val="none" w:sz="0" w:space="0" w:color="auto"/>
          </w:divBdr>
        </w:div>
      </w:divsChild>
    </w:div>
    <w:div w:id="1433893528">
      <w:bodyDiv w:val="1"/>
      <w:marLeft w:val="0"/>
      <w:marRight w:val="0"/>
      <w:marTop w:val="0"/>
      <w:marBottom w:val="0"/>
      <w:divBdr>
        <w:top w:val="none" w:sz="0" w:space="0" w:color="auto"/>
        <w:left w:val="none" w:sz="0" w:space="0" w:color="auto"/>
        <w:bottom w:val="none" w:sz="0" w:space="0" w:color="auto"/>
        <w:right w:val="none" w:sz="0" w:space="0" w:color="auto"/>
      </w:divBdr>
      <w:divsChild>
        <w:div w:id="2050841507">
          <w:marLeft w:val="0"/>
          <w:marRight w:val="0"/>
          <w:marTop w:val="0"/>
          <w:marBottom w:val="0"/>
          <w:divBdr>
            <w:top w:val="none" w:sz="0" w:space="0" w:color="auto"/>
            <w:left w:val="none" w:sz="0" w:space="0" w:color="auto"/>
            <w:bottom w:val="none" w:sz="0" w:space="0" w:color="auto"/>
            <w:right w:val="none" w:sz="0" w:space="0" w:color="auto"/>
          </w:divBdr>
        </w:div>
        <w:div w:id="349264532">
          <w:marLeft w:val="0"/>
          <w:marRight w:val="0"/>
          <w:marTop w:val="0"/>
          <w:marBottom w:val="0"/>
          <w:divBdr>
            <w:top w:val="none" w:sz="0" w:space="0" w:color="auto"/>
            <w:left w:val="none" w:sz="0" w:space="0" w:color="auto"/>
            <w:bottom w:val="none" w:sz="0" w:space="0" w:color="auto"/>
            <w:right w:val="none" w:sz="0" w:space="0" w:color="auto"/>
          </w:divBdr>
        </w:div>
        <w:div w:id="35469685">
          <w:marLeft w:val="0"/>
          <w:marRight w:val="0"/>
          <w:marTop w:val="0"/>
          <w:marBottom w:val="0"/>
          <w:divBdr>
            <w:top w:val="none" w:sz="0" w:space="0" w:color="auto"/>
            <w:left w:val="none" w:sz="0" w:space="0" w:color="auto"/>
            <w:bottom w:val="none" w:sz="0" w:space="0" w:color="auto"/>
            <w:right w:val="none" w:sz="0" w:space="0" w:color="auto"/>
          </w:divBdr>
        </w:div>
      </w:divsChild>
    </w:div>
    <w:div w:id="1565067978">
      <w:bodyDiv w:val="1"/>
      <w:marLeft w:val="0"/>
      <w:marRight w:val="0"/>
      <w:marTop w:val="0"/>
      <w:marBottom w:val="0"/>
      <w:divBdr>
        <w:top w:val="none" w:sz="0" w:space="0" w:color="auto"/>
        <w:left w:val="none" w:sz="0" w:space="0" w:color="auto"/>
        <w:bottom w:val="none" w:sz="0" w:space="0" w:color="auto"/>
        <w:right w:val="none" w:sz="0" w:space="0" w:color="auto"/>
      </w:divBdr>
      <w:divsChild>
        <w:div w:id="1922718970">
          <w:marLeft w:val="0"/>
          <w:marRight w:val="0"/>
          <w:marTop w:val="0"/>
          <w:marBottom w:val="0"/>
          <w:divBdr>
            <w:top w:val="none" w:sz="0" w:space="0" w:color="auto"/>
            <w:left w:val="none" w:sz="0" w:space="0" w:color="auto"/>
            <w:bottom w:val="none" w:sz="0" w:space="0" w:color="auto"/>
            <w:right w:val="none" w:sz="0" w:space="0" w:color="auto"/>
          </w:divBdr>
        </w:div>
        <w:div w:id="424424837">
          <w:marLeft w:val="0"/>
          <w:marRight w:val="0"/>
          <w:marTop w:val="0"/>
          <w:marBottom w:val="0"/>
          <w:divBdr>
            <w:top w:val="none" w:sz="0" w:space="0" w:color="auto"/>
            <w:left w:val="none" w:sz="0" w:space="0" w:color="auto"/>
            <w:bottom w:val="none" w:sz="0" w:space="0" w:color="auto"/>
            <w:right w:val="none" w:sz="0" w:space="0" w:color="auto"/>
          </w:divBdr>
        </w:div>
        <w:div w:id="1489860623">
          <w:marLeft w:val="0"/>
          <w:marRight w:val="0"/>
          <w:marTop w:val="0"/>
          <w:marBottom w:val="0"/>
          <w:divBdr>
            <w:top w:val="none" w:sz="0" w:space="0" w:color="auto"/>
            <w:left w:val="none" w:sz="0" w:space="0" w:color="auto"/>
            <w:bottom w:val="none" w:sz="0" w:space="0" w:color="auto"/>
            <w:right w:val="none" w:sz="0" w:space="0" w:color="auto"/>
          </w:divBdr>
        </w:div>
        <w:div w:id="2118140075">
          <w:marLeft w:val="0"/>
          <w:marRight w:val="0"/>
          <w:marTop w:val="0"/>
          <w:marBottom w:val="0"/>
          <w:divBdr>
            <w:top w:val="none" w:sz="0" w:space="0" w:color="auto"/>
            <w:left w:val="none" w:sz="0" w:space="0" w:color="auto"/>
            <w:bottom w:val="none" w:sz="0" w:space="0" w:color="auto"/>
            <w:right w:val="none" w:sz="0" w:space="0" w:color="auto"/>
          </w:divBdr>
        </w:div>
        <w:div w:id="1785492893">
          <w:marLeft w:val="0"/>
          <w:marRight w:val="0"/>
          <w:marTop w:val="0"/>
          <w:marBottom w:val="0"/>
          <w:divBdr>
            <w:top w:val="none" w:sz="0" w:space="0" w:color="auto"/>
            <w:left w:val="none" w:sz="0" w:space="0" w:color="auto"/>
            <w:bottom w:val="none" w:sz="0" w:space="0" w:color="auto"/>
            <w:right w:val="none" w:sz="0" w:space="0" w:color="auto"/>
          </w:divBdr>
        </w:div>
        <w:div w:id="1117213750">
          <w:marLeft w:val="0"/>
          <w:marRight w:val="0"/>
          <w:marTop w:val="0"/>
          <w:marBottom w:val="0"/>
          <w:divBdr>
            <w:top w:val="none" w:sz="0" w:space="0" w:color="auto"/>
            <w:left w:val="none" w:sz="0" w:space="0" w:color="auto"/>
            <w:bottom w:val="none" w:sz="0" w:space="0" w:color="auto"/>
            <w:right w:val="none" w:sz="0" w:space="0" w:color="auto"/>
          </w:divBdr>
        </w:div>
        <w:div w:id="819035584">
          <w:marLeft w:val="0"/>
          <w:marRight w:val="0"/>
          <w:marTop w:val="0"/>
          <w:marBottom w:val="0"/>
          <w:divBdr>
            <w:top w:val="none" w:sz="0" w:space="0" w:color="auto"/>
            <w:left w:val="none" w:sz="0" w:space="0" w:color="auto"/>
            <w:bottom w:val="none" w:sz="0" w:space="0" w:color="auto"/>
            <w:right w:val="none" w:sz="0" w:space="0" w:color="auto"/>
          </w:divBdr>
        </w:div>
        <w:div w:id="1594825005">
          <w:marLeft w:val="0"/>
          <w:marRight w:val="0"/>
          <w:marTop w:val="0"/>
          <w:marBottom w:val="0"/>
          <w:divBdr>
            <w:top w:val="none" w:sz="0" w:space="0" w:color="auto"/>
            <w:left w:val="none" w:sz="0" w:space="0" w:color="auto"/>
            <w:bottom w:val="none" w:sz="0" w:space="0" w:color="auto"/>
            <w:right w:val="none" w:sz="0" w:space="0" w:color="auto"/>
          </w:divBdr>
        </w:div>
        <w:div w:id="1650749342">
          <w:marLeft w:val="0"/>
          <w:marRight w:val="0"/>
          <w:marTop w:val="0"/>
          <w:marBottom w:val="0"/>
          <w:divBdr>
            <w:top w:val="none" w:sz="0" w:space="0" w:color="auto"/>
            <w:left w:val="none" w:sz="0" w:space="0" w:color="auto"/>
            <w:bottom w:val="none" w:sz="0" w:space="0" w:color="auto"/>
            <w:right w:val="none" w:sz="0" w:space="0" w:color="auto"/>
          </w:divBdr>
        </w:div>
        <w:div w:id="877081749">
          <w:marLeft w:val="0"/>
          <w:marRight w:val="0"/>
          <w:marTop w:val="0"/>
          <w:marBottom w:val="0"/>
          <w:divBdr>
            <w:top w:val="none" w:sz="0" w:space="0" w:color="auto"/>
            <w:left w:val="none" w:sz="0" w:space="0" w:color="auto"/>
            <w:bottom w:val="none" w:sz="0" w:space="0" w:color="auto"/>
            <w:right w:val="none" w:sz="0" w:space="0" w:color="auto"/>
          </w:divBdr>
        </w:div>
      </w:divsChild>
    </w:div>
    <w:div w:id="1703246782">
      <w:bodyDiv w:val="1"/>
      <w:marLeft w:val="0"/>
      <w:marRight w:val="0"/>
      <w:marTop w:val="0"/>
      <w:marBottom w:val="0"/>
      <w:divBdr>
        <w:top w:val="none" w:sz="0" w:space="0" w:color="auto"/>
        <w:left w:val="none" w:sz="0" w:space="0" w:color="auto"/>
        <w:bottom w:val="none" w:sz="0" w:space="0" w:color="auto"/>
        <w:right w:val="none" w:sz="0" w:space="0" w:color="auto"/>
      </w:divBdr>
      <w:divsChild>
        <w:div w:id="2039548561">
          <w:marLeft w:val="0"/>
          <w:marRight w:val="0"/>
          <w:marTop w:val="0"/>
          <w:marBottom w:val="0"/>
          <w:divBdr>
            <w:top w:val="none" w:sz="0" w:space="0" w:color="auto"/>
            <w:left w:val="none" w:sz="0" w:space="0" w:color="auto"/>
            <w:bottom w:val="none" w:sz="0" w:space="0" w:color="auto"/>
            <w:right w:val="none" w:sz="0" w:space="0" w:color="auto"/>
          </w:divBdr>
        </w:div>
        <w:div w:id="1568030014">
          <w:marLeft w:val="0"/>
          <w:marRight w:val="0"/>
          <w:marTop w:val="0"/>
          <w:marBottom w:val="0"/>
          <w:divBdr>
            <w:top w:val="none" w:sz="0" w:space="0" w:color="auto"/>
            <w:left w:val="none" w:sz="0" w:space="0" w:color="auto"/>
            <w:bottom w:val="none" w:sz="0" w:space="0" w:color="auto"/>
            <w:right w:val="none" w:sz="0" w:space="0" w:color="auto"/>
          </w:divBdr>
        </w:div>
        <w:div w:id="277417785">
          <w:marLeft w:val="0"/>
          <w:marRight w:val="0"/>
          <w:marTop w:val="0"/>
          <w:marBottom w:val="0"/>
          <w:divBdr>
            <w:top w:val="none" w:sz="0" w:space="0" w:color="auto"/>
            <w:left w:val="none" w:sz="0" w:space="0" w:color="auto"/>
            <w:bottom w:val="none" w:sz="0" w:space="0" w:color="auto"/>
            <w:right w:val="none" w:sz="0" w:space="0" w:color="auto"/>
          </w:divBdr>
        </w:div>
        <w:div w:id="19859059">
          <w:marLeft w:val="0"/>
          <w:marRight w:val="0"/>
          <w:marTop w:val="0"/>
          <w:marBottom w:val="0"/>
          <w:divBdr>
            <w:top w:val="none" w:sz="0" w:space="0" w:color="auto"/>
            <w:left w:val="none" w:sz="0" w:space="0" w:color="auto"/>
            <w:bottom w:val="none" w:sz="0" w:space="0" w:color="auto"/>
            <w:right w:val="none" w:sz="0" w:space="0" w:color="auto"/>
          </w:divBdr>
        </w:div>
        <w:div w:id="1646083245">
          <w:marLeft w:val="0"/>
          <w:marRight w:val="0"/>
          <w:marTop w:val="0"/>
          <w:marBottom w:val="0"/>
          <w:divBdr>
            <w:top w:val="none" w:sz="0" w:space="0" w:color="auto"/>
            <w:left w:val="none" w:sz="0" w:space="0" w:color="auto"/>
            <w:bottom w:val="none" w:sz="0" w:space="0" w:color="auto"/>
            <w:right w:val="none" w:sz="0" w:space="0" w:color="auto"/>
          </w:divBdr>
        </w:div>
      </w:divsChild>
    </w:div>
    <w:div w:id="1815175735">
      <w:bodyDiv w:val="1"/>
      <w:marLeft w:val="0"/>
      <w:marRight w:val="0"/>
      <w:marTop w:val="0"/>
      <w:marBottom w:val="0"/>
      <w:divBdr>
        <w:top w:val="none" w:sz="0" w:space="0" w:color="auto"/>
        <w:left w:val="none" w:sz="0" w:space="0" w:color="auto"/>
        <w:bottom w:val="none" w:sz="0" w:space="0" w:color="auto"/>
        <w:right w:val="none" w:sz="0" w:space="0" w:color="auto"/>
      </w:divBdr>
      <w:divsChild>
        <w:div w:id="274871150">
          <w:marLeft w:val="0"/>
          <w:marRight w:val="0"/>
          <w:marTop w:val="0"/>
          <w:marBottom w:val="0"/>
          <w:divBdr>
            <w:top w:val="none" w:sz="0" w:space="0" w:color="auto"/>
            <w:left w:val="none" w:sz="0" w:space="0" w:color="auto"/>
            <w:bottom w:val="none" w:sz="0" w:space="0" w:color="auto"/>
            <w:right w:val="none" w:sz="0" w:space="0" w:color="auto"/>
          </w:divBdr>
        </w:div>
        <w:div w:id="614944922">
          <w:marLeft w:val="0"/>
          <w:marRight w:val="0"/>
          <w:marTop w:val="0"/>
          <w:marBottom w:val="0"/>
          <w:divBdr>
            <w:top w:val="none" w:sz="0" w:space="0" w:color="auto"/>
            <w:left w:val="none" w:sz="0" w:space="0" w:color="auto"/>
            <w:bottom w:val="none" w:sz="0" w:space="0" w:color="auto"/>
            <w:right w:val="none" w:sz="0" w:space="0" w:color="auto"/>
          </w:divBdr>
        </w:div>
        <w:div w:id="871113652">
          <w:marLeft w:val="0"/>
          <w:marRight w:val="0"/>
          <w:marTop w:val="0"/>
          <w:marBottom w:val="0"/>
          <w:divBdr>
            <w:top w:val="none" w:sz="0" w:space="0" w:color="auto"/>
            <w:left w:val="none" w:sz="0" w:space="0" w:color="auto"/>
            <w:bottom w:val="none" w:sz="0" w:space="0" w:color="auto"/>
            <w:right w:val="none" w:sz="0" w:space="0" w:color="auto"/>
          </w:divBdr>
        </w:div>
        <w:div w:id="907615096">
          <w:marLeft w:val="0"/>
          <w:marRight w:val="0"/>
          <w:marTop w:val="0"/>
          <w:marBottom w:val="0"/>
          <w:divBdr>
            <w:top w:val="none" w:sz="0" w:space="0" w:color="auto"/>
            <w:left w:val="none" w:sz="0" w:space="0" w:color="auto"/>
            <w:bottom w:val="none" w:sz="0" w:space="0" w:color="auto"/>
            <w:right w:val="none" w:sz="0" w:space="0" w:color="auto"/>
          </w:divBdr>
        </w:div>
        <w:div w:id="1616133289">
          <w:marLeft w:val="0"/>
          <w:marRight w:val="0"/>
          <w:marTop w:val="0"/>
          <w:marBottom w:val="0"/>
          <w:divBdr>
            <w:top w:val="none" w:sz="0" w:space="0" w:color="auto"/>
            <w:left w:val="none" w:sz="0" w:space="0" w:color="auto"/>
            <w:bottom w:val="none" w:sz="0" w:space="0" w:color="auto"/>
            <w:right w:val="none" w:sz="0" w:space="0" w:color="auto"/>
          </w:divBdr>
        </w:div>
        <w:div w:id="661157198">
          <w:marLeft w:val="0"/>
          <w:marRight w:val="0"/>
          <w:marTop w:val="0"/>
          <w:marBottom w:val="0"/>
          <w:divBdr>
            <w:top w:val="none" w:sz="0" w:space="0" w:color="auto"/>
            <w:left w:val="none" w:sz="0" w:space="0" w:color="auto"/>
            <w:bottom w:val="none" w:sz="0" w:space="0" w:color="auto"/>
            <w:right w:val="none" w:sz="0" w:space="0" w:color="auto"/>
          </w:divBdr>
        </w:div>
        <w:div w:id="1582645175">
          <w:marLeft w:val="0"/>
          <w:marRight w:val="0"/>
          <w:marTop w:val="0"/>
          <w:marBottom w:val="0"/>
          <w:divBdr>
            <w:top w:val="none" w:sz="0" w:space="0" w:color="auto"/>
            <w:left w:val="none" w:sz="0" w:space="0" w:color="auto"/>
            <w:bottom w:val="none" w:sz="0" w:space="0" w:color="auto"/>
            <w:right w:val="none" w:sz="0" w:space="0" w:color="auto"/>
          </w:divBdr>
        </w:div>
        <w:div w:id="1581911719">
          <w:marLeft w:val="0"/>
          <w:marRight w:val="0"/>
          <w:marTop w:val="0"/>
          <w:marBottom w:val="0"/>
          <w:divBdr>
            <w:top w:val="none" w:sz="0" w:space="0" w:color="auto"/>
            <w:left w:val="none" w:sz="0" w:space="0" w:color="auto"/>
            <w:bottom w:val="none" w:sz="0" w:space="0" w:color="auto"/>
            <w:right w:val="none" w:sz="0" w:space="0" w:color="auto"/>
          </w:divBdr>
        </w:div>
        <w:div w:id="803081846">
          <w:marLeft w:val="0"/>
          <w:marRight w:val="0"/>
          <w:marTop w:val="0"/>
          <w:marBottom w:val="0"/>
          <w:divBdr>
            <w:top w:val="none" w:sz="0" w:space="0" w:color="auto"/>
            <w:left w:val="none" w:sz="0" w:space="0" w:color="auto"/>
            <w:bottom w:val="none" w:sz="0" w:space="0" w:color="auto"/>
            <w:right w:val="none" w:sz="0" w:space="0" w:color="auto"/>
          </w:divBdr>
        </w:div>
        <w:div w:id="1441493824">
          <w:marLeft w:val="0"/>
          <w:marRight w:val="0"/>
          <w:marTop w:val="0"/>
          <w:marBottom w:val="0"/>
          <w:divBdr>
            <w:top w:val="none" w:sz="0" w:space="0" w:color="auto"/>
            <w:left w:val="none" w:sz="0" w:space="0" w:color="auto"/>
            <w:bottom w:val="none" w:sz="0" w:space="0" w:color="auto"/>
            <w:right w:val="none" w:sz="0" w:space="0" w:color="auto"/>
          </w:divBdr>
        </w:div>
        <w:div w:id="2140684633">
          <w:marLeft w:val="0"/>
          <w:marRight w:val="0"/>
          <w:marTop w:val="0"/>
          <w:marBottom w:val="0"/>
          <w:divBdr>
            <w:top w:val="none" w:sz="0" w:space="0" w:color="auto"/>
            <w:left w:val="none" w:sz="0" w:space="0" w:color="auto"/>
            <w:bottom w:val="none" w:sz="0" w:space="0" w:color="auto"/>
            <w:right w:val="none" w:sz="0" w:space="0" w:color="auto"/>
          </w:divBdr>
        </w:div>
        <w:div w:id="2136601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72355D-D8B4-48F0-8DE8-862AF86FD2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4</Pages>
  <Words>864</Words>
  <Characters>4757</Characters>
  <Application>Microsoft Office Word</Application>
  <DocSecurity>0</DocSecurity>
  <Lines>39</Lines>
  <Paragraphs>11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5610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Valérie</dc:creator>
  <cp:lastModifiedBy>valerie.robinet</cp:lastModifiedBy>
  <cp:revision>14</cp:revision>
  <dcterms:created xsi:type="dcterms:W3CDTF">2012-03-02T19:17:00Z</dcterms:created>
  <dcterms:modified xsi:type="dcterms:W3CDTF">2014-01-17T12:39:00Z</dcterms:modified>
</cp:coreProperties>
</file>