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8F9" w:rsidRDefault="00AF18F9" w:rsidP="00AF18F9">
      <w:pPr>
        <w:jc w:val="right"/>
      </w:pPr>
      <w:r>
        <w:t>Florent</w:t>
      </w:r>
    </w:p>
    <w:p w:rsidR="00AF18F9" w:rsidRDefault="00AF18F9" w:rsidP="00AF18F9">
      <w:pPr>
        <w:jc w:val="right"/>
      </w:pPr>
      <w:r>
        <w:t>Couette</w:t>
      </w:r>
    </w:p>
    <w:p w:rsidR="00AF18F9" w:rsidRDefault="00AF18F9" w:rsidP="00AF18F9">
      <w:pPr>
        <w:jc w:val="right"/>
      </w:pPr>
      <w:r>
        <w:t>3°3</w:t>
      </w:r>
    </w:p>
    <w:p w:rsidR="00AF18F9" w:rsidRDefault="00AF18F9" w:rsidP="00AF18F9">
      <w:pPr>
        <w:jc w:val="right"/>
      </w:pPr>
    </w:p>
    <w:p w:rsidR="00AF18F9" w:rsidRDefault="00AF18F9" w:rsidP="00AF18F9">
      <w:pPr>
        <w:jc w:val="right"/>
      </w:pPr>
    </w:p>
    <w:p w:rsidR="00AF18F9" w:rsidRDefault="00AF18F9" w:rsidP="00AF18F9">
      <w:pPr>
        <w:rPr>
          <w:b/>
          <w:i/>
          <w:u w:val="single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Vidéo 1 : </w:t>
      </w:r>
      <w:hyperlink r:id="rId5" w:tgtFrame="_blank" w:history="1">
        <w:r>
          <w:rPr>
            <w:rStyle w:val="Lienhypertexte"/>
            <w:rFonts w:ascii="&amp;quot" w:hAnsi="&amp;quot"/>
            <w:color w:val="003D5C"/>
            <w:sz w:val="21"/>
            <w:szCs w:val="21"/>
          </w:rPr>
          <w:t>Semmelweis</w:t>
        </w:r>
        <w:r>
          <w:rPr>
            <w:rStyle w:val="Lienhypertexte"/>
            <w:rFonts w:ascii="&amp;quot" w:hAnsi="&amp;quot"/>
            <w:color w:val="003D5C"/>
            <w:sz w:val="21"/>
            <w:szCs w:val="21"/>
          </w:rPr>
          <w:t xml:space="preserve"> et l'asepsie</w:t>
        </w:r>
      </w:hyperlink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AF18F9" w:rsidRDefault="00AF18F9" w:rsidP="00AF18F9">
      <w:pPr>
        <w:rPr>
          <w:color w:val="0D0D0D" w:themeColor="text1" w:themeTint="F2"/>
        </w:rPr>
      </w:pPr>
      <w:r>
        <w:rPr>
          <w:b/>
          <w:i/>
          <w:u w:val="single"/>
        </w:rPr>
        <w:t xml:space="preserve"> </w:t>
      </w:r>
      <w:r w:rsidRPr="00AF18F9">
        <w:rPr>
          <w:color w:val="0D0D0D" w:themeColor="text1" w:themeTint="F2"/>
        </w:rPr>
        <w:t>1.</w:t>
      </w:r>
      <w:r>
        <w:rPr>
          <w:color w:val="0D0D0D" w:themeColor="text1" w:themeTint="F2"/>
        </w:rPr>
        <w:t xml:space="preserve"> Car les mains des élèves sont plein de bactérie transmissible.</w:t>
      </w:r>
    </w:p>
    <w:p w:rsidR="00AF18F9" w:rsidRDefault="00AF18F9" w:rsidP="00AF18F9">
      <w:pPr>
        <w:rPr>
          <w:color w:val="0D0D0D" w:themeColor="text1" w:themeTint="F2"/>
        </w:rPr>
      </w:pPr>
      <w:r>
        <w:rPr>
          <w:color w:val="0D0D0D" w:themeColor="text1" w:themeTint="F2"/>
        </w:rPr>
        <w:t>2. Il règle le problème en imposant le lavage des mains à l’eau chlorée.</w:t>
      </w:r>
    </w:p>
    <w:p w:rsidR="00AF18F9" w:rsidRDefault="00AF18F9" w:rsidP="00AF18F9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Vidéo 2 : </w:t>
      </w:r>
      <w:hyperlink r:id="rId6" w:tgtFrame="_blank" w:history="1">
        <w:r>
          <w:rPr>
            <w:rStyle w:val="Lienhypertexte"/>
            <w:rFonts w:ascii="&amp;quot" w:hAnsi="&amp;quot"/>
            <w:color w:val="0070A8"/>
            <w:sz w:val="21"/>
            <w:szCs w:val="21"/>
            <w:u w:val="none"/>
          </w:rPr>
          <w:t>La pasteurisation</w:t>
        </w:r>
      </w:hyperlink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AF18F9" w:rsidRPr="00AF18F9" w:rsidRDefault="00AF18F9" w:rsidP="00AF18F9">
      <w:pPr>
        <w:rPr>
          <w:rFonts w:ascii="Helvetica" w:hAnsi="Helvetica" w:cs="Helvetica"/>
          <w:color w:val="333333"/>
          <w:sz w:val="21"/>
          <w:szCs w:val="21"/>
        </w:rPr>
      </w:pPr>
      <w:r w:rsidRPr="00AF18F9">
        <w:rPr>
          <w:rFonts w:ascii="Helvetica" w:hAnsi="Helvetica" w:cs="Helvetica"/>
          <w:color w:val="333333"/>
          <w:sz w:val="21"/>
          <w:szCs w:val="21"/>
        </w:rPr>
        <w:t xml:space="preserve">1.La personne </w:t>
      </w:r>
      <w:r w:rsidRPr="00AF18F9">
        <w:rPr>
          <w:rFonts w:ascii="Helvetica" w:hAnsi="Helvetica" w:cs="Helvetica"/>
          <w:iCs/>
          <w:color w:val="333333"/>
          <w:sz w:val="21"/>
          <w:szCs w:val="21"/>
        </w:rPr>
        <w:t>q</w:t>
      </w:r>
      <w:r w:rsidRPr="00AF18F9">
        <w:rPr>
          <w:rFonts w:ascii="Helvetica" w:hAnsi="Helvetica" w:cs="Helvetica"/>
          <w:iCs/>
          <w:color w:val="333333"/>
          <w:sz w:val="21"/>
          <w:szCs w:val="21"/>
        </w:rPr>
        <w:t>ui a découvert le procédé nommé "pasteurisation"</w:t>
      </w:r>
      <w:r w:rsidRPr="00AF18F9"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 xml:space="preserve">est </w:t>
      </w:r>
      <w:r w:rsidRPr="00AF18F9">
        <w:rPr>
          <w:rFonts w:ascii="Helvetica" w:hAnsi="Helvetica" w:cs="Helvetica"/>
          <w:color w:val="333333"/>
          <w:sz w:val="21"/>
          <w:szCs w:val="21"/>
        </w:rPr>
        <w:t xml:space="preserve">Louis </w:t>
      </w:r>
      <w:proofErr w:type="spellStart"/>
      <w:r w:rsidRPr="00AF18F9">
        <w:rPr>
          <w:rFonts w:ascii="Helvetica" w:hAnsi="Helvetica" w:cs="Helvetica"/>
          <w:color w:val="333333"/>
          <w:sz w:val="21"/>
          <w:szCs w:val="21"/>
        </w:rPr>
        <w:t>Paster</w:t>
      </w:r>
      <w:proofErr w:type="spellEnd"/>
      <w:r w:rsidRPr="00AF18F9">
        <w:rPr>
          <w:rFonts w:ascii="Helvetica" w:hAnsi="Helvetica" w:cs="Helvetica"/>
          <w:color w:val="333333"/>
          <w:sz w:val="21"/>
          <w:szCs w:val="21"/>
        </w:rPr>
        <w:t>.</w:t>
      </w:r>
    </w:p>
    <w:p w:rsidR="00F13A3C" w:rsidRDefault="00AF18F9" w:rsidP="00AF18F9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</w:t>
      </w:r>
      <w:r w:rsidR="00F13A3C">
        <w:rPr>
          <w:rFonts w:ascii="Helvetica" w:hAnsi="Helvetica" w:cs="Helvetica"/>
          <w:color w:val="333333"/>
          <w:sz w:val="21"/>
          <w:szCs w:val="21"/>
        </w:rPr>
        <w:t xml:space="preserve"> Grace à son microscope qui lui a permis de découvrir un champignon minuscule. </w:t>
      </w:r>
    </w:p>
    <w:p w:rsidR="00F13A3C" w:rsidRDefault="00F13A3C" w:rsidP="00AF18F9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3.On peut l’éliminer en le chauffant.</w:t>
      </w:r>
    </w:p>
    <w:p w:rsidR="00F13A3C" w:rsidRDefault="00F13A3C" w:rsidP="00F13A3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Vidéo 3 </w:t>
      </w:r>
      <w:r>
        <w:rPr>
          <w:rFonts w:ascii="Helvetica" w:hAnsi="Helvetica" w:cs="Helvetica"/>
          <w:color w:val="333333"/>
          <w:sz w:val="21"/>
          <w:szCs w:val="21"/>
        </w:rPr>
        <w:t xml:space="preserve">: </w:t>
      </w:r>
      <w:hyperlink r:id="rId7" w:tgtFrame="_blank" w:history="1">
        <w:r>
          <w:rPr>
            <w:rStyle w:val="Lienhypertexte"/>
            <w:rFonts w:ascii="&amp;quot" w:hAnsi="&amp;quot"/>
            <w:color w:val="0070A8"/>
            <w:sz w:val="21"/>
            <w:szCs w:val="21"/>
            <w:u w:val="none"/>
          </w:rPr>
          <w:t>Nos mains sales</w:t>
        </w:r>
      </w:hyperlink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F13A3C" w:rsidRPr="00F13A3C" w:rsidRDefault="00F13A3C" w:rsidP="00F13A3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</w:t>
      </w:r>
      <w:r w:rsidRPr="00F13A3C">
        <w:rPr>
          <w:rFonts w:ascii="Helvetica" w:hAnsi="Helvetica" w:cs="Helvetica"/>
          <w:color w:val="333333"/>
          <w:sz w:val="21"/>
          <w:szCs w:val="21"/>
        </w:rPr>
        <w:t xml:space="preserve">Grace a de la </w:t>
      </w:r>
      <w:bookmarkStart w:id="0" w:name="_GoBack"/>
      <w:bookmarkEnd w:id="0"/>
      <w:r w:rsidRPr="00F13A3C">
        <w:rPr>
          <w:rFonts w:ascii="Helvetica" w:hAnsi="Helvetica" w:cs="Helvetica"/>
          <w:color w:val="333333"/>
          <w:sz w:val="21"/>
          <w:szCs w:val="21"/>
        </w:rPr>
        <w:t>geler.</w:t>
      </w:r>
    </w:p>
    <w:sectPr w:rsidR="00F13A3C" w:rsidRPr="00F13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40789"/>
    <w:multiLevelType w:val="hybridMultilevel"/>
    <w:tmpl w:val="AF5261C8"/>
    <w:lvl w:ilvl="0" w:tplc="AB266A6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 w:val="0"/>
        <w:i w:val="0"/>
        <w:color w:val="5B9BD5" w:themeColor="accent1"/>
        <w:sz w:val="21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74B5A"/>
    <w:multiLevelType w:val="hybridMultilevel"/>
    <w:tmpl w:val="0D8E494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F4E"/>
    <w:multiLevelType w:val="hybridMultilevel"/>
    <w:tmpl w:val="641CF66E"/>
    <w:lvl w:ilvl="0" w:tplc="AF18D044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F333B"/>
    <w:multiLevelType w:val="hybridMultilevel"/>
    <w:tmpl w:val="5CC0871A"/>
    <w:lvl w:ilvl="0" w:tplc="DA0C90CC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F9"/>
    <w:rsid w:val="00AF18F9"/>
    <w:rsid w:val="00F1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714E4"/>
  <w15:chartTrackingRefBased/>
  <w15:docId w15:val="{2802CFCB-DBD1-4BB7-AE52-0D6BD5C7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18F9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AF18F9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AF18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seau-canope.fr/corpus/video/nos-mains-sales-2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2019-05-06T12:57:00Z</dcterms:created>
  <dcterms:modified xsi:type="dcterms:W3CDTF">2019-05-06T13:21:00Z</dcterms:modified>
</cp:coreProperties>
</file>