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211" w:rsidRPr="00F5160A" w:rsidRDefault="00830211" w:rsidP="00830211">
      <w:pPr>
        <w:spacing w:before="100" w:beforeAutospacing="1" w:after="100" w:afterAutospacing="1" w:line="240" w:lineRule="auto"/>
        <w:rPr>
          <w:color w:val="FF0000"/>
          <w:sz w:val="32"/>
        </w:rPr>
      </w:pPr>
      <w:r w:rsidRPr="00F5160A">
        <w:rPr>
          <w:color w:val="FF0000"/>
          <w:sz w:val="32"/>
        </w:rPr>
        <w:t xml:space="preserve">Vidéo 1 : </w:t>
      </w:r>
      <w:hyperlink r:id="rId5" w:tgtFrame="_blank" w:history="1">
        <w:proofErr w:type="spellStart"/>
        <w:r w:rsidRPr="00F5160A">
          <w:rPr>
            <w:rStyle w:val="Lienhypertexte"/>
            <w:color w:val="FF0000"/>
            <w:sz w:val="32"/>
            <w:u w:val="none"/>
          </w:rPr>
          <w:t>Semmelweiss</w:t>
        </w:r>
        <w:proofErr w:type="spellEnd"/>
        <w:r w:rsidRPr="00F5160A">
          <w:rPr>
            <w:rStyle w:val="Lienhypertexte"/>
            <w:color w:val="FF0000"/>
            <w:sz w:val="32"/>
            <w:u w:val="none"/>
          </w:rPr>
          <w:t xml:space="preserve"> et l'asepsie</w:t>
        </w:r>
      </w:hyperlink>
      <w:r w:rsidRPr="00F5160A">
        <w:rPr>
          <w:color w:val="FF0000"/>
          <w:sz w:val="32"/>
        </w:rPr>
        <w:t>.</w:t>
      </w:r>
    </w:p>
    <w:p w:rsidR="00830211" w:rsidRPr="00830211" w:rsidRDefault="00830211" w:rsidP="008302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fr-FR"/>
        </w:rPr>
      </w:pPr>
      <w:r w:rsidRPr="00830211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fr-FR"/>
        </w:rPr>
        <w:t>Pourquoi les femmes accouchées par les étudiants de la clinique meurent-elles plus que celles accouchées par les sages-femmes ?</w:t>
      </w:r>
    </w:p>
    <w:p w:rsidR="00830211" w:rsidRPr="00830211" w:rsidRDefault="00830211" w:rsidP="00830211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5B9BD5" w:themeColor="accent1"/>
          <w:sz w:val="24"/>
          <w:szCs w:val="24"/>
          <w:lang w:eastAsia="fr-FR"/>
        </w:rPr>
      </w:pPr>
      <w:r w:rsidRPr="00F5160A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>Les femmes accouchées par les étudiants mourraient plus que celles des sages-femmes, car les étudiant procédaient à des autopsies sur des cadavres sans mesures d’hygiène entre ces dernière et l’accouchement de femmes ; ce qui transmettait les maladies aux femmes</w:t>
      </w:r>
      <w:r w:rsidR="00F5160A" w:rsidRPr="00F5160A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 xml:space="preserve"> (les sages-femmes n’exécutaient pas d’autopsies).</w:t>
      </w:r>
    </w:p>
    <w:p w:rsidR="00830211" w:rsidRPr="00830211" w:rsidRDefault="00830211" w:rsidP="008302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fr-FR"/>
        </w:rPr>
      </w:pPr>
      <w:r w:rsidRPr="00830211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fr-FR"/>
        </w:rPr>
        <w:t>Comment Semmelweis règle-t-il ce problème ?</w:t>
      </w:r>
    </w:p>
    <w:p w:rsidR="00830211" w:rsidRPr="00F5160A" w:rsidRDefault="00830211" w:rsidP="00830211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5B9BD5" w:themeColor="accent1"/>
          <w:sz w:val="24"/>
          <w:szCs w:val="24"/>
          <w:lang w:eastAsia="fr-FR"/>
        </w:rPr>
      </w:pPr>
      <w:r w:rsidRPr="00F5160A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 xml:space="preserve">Semmelweis règle ce problème en imposant le lavage des mains avec de l’eau </w:t>
      </w:r>
      <w:proofErr w:type="spellStart"/>
      <w:r w:rsidRPr="00F5160A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>clorée</w:t>
      </w:r>
      <w:proofErr w:type="spellEnd"/>
      <w:r w:rsidRPr="00F5160A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 xml:space="preserve"> avant d’aller en salle d’accouchement.</w:t>
      </w:r>
    </w:p>
    <w:p w:rsidR="00830211" w:rsidRPr="00F5160A" w:rsidRDefault="00830211" w:rsidP="0083021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2"/>
          <w:szCs w:val="24"/>
          <w:lang w:eastAsia="fr-FR"/>
        </w:rPr>
      </w:pPr>
      <w:r w:rsidRPr="00830211">
        <w:rPr>
          <w:rFonts w:ascii="Times New Roman" w:eastAsia="Times New Roman" w:hAnsi="Times New Roman" w:cs="Times New Roman"/>
          <w:color w:val="FF0000"/>
          <w:sz w:val="32"/>
          <w:szCs w:val="24"/>
          <w:lang w:eastAsia="fr-FR"/>
        </w:rPr>
        <w:t xml:space="preserve">Vidéo 2 : </w:t>
      </w:r>
      <w:hyperlink r:id="rId6" w:tgtFrame="_blank" w:history="1">
        <w:r w:rsidRPr="00F5160A">
          <w:rPr>
            <w:rFonts w:ascii="Times New Roman" w:eastAsia="Times New Roman" w:hAnsi="Times New Roman" w:cs="Times New Roman"/>
            <w:color w:val="FF0000"/>
            <w:sz w:val="32"/>
            <w:szCs w:val="24"/>
            <w:u w:val="single"/>
            <w:lang w:eastAsia="fr-FR"/>
          </w:rPr>
          <w:t>La pasteurisation</w:t>
        </w:r>
      </w:hyperlink>
      <w:r w:rsidRPr="00830211">
        <w:rPr>
          <w:rFonts w:ascii="Times New Roman" w:eastAsia="Times New Roman" w:hAnsi="Times New Roman" w:cs="Times New Roman"/>
          <w:color w:val="FF0000"/>
          <w:sz w:val="32"/>
          <w:szCs w:val="24"/>
          <w:lang w:eastAsia="fr-FR"/>
        </w:rPr>
        <w:t>.</w:t>
      </w:r>
    </w:p>
    <w:p w:rsidR="00830211" w:rsidRPr="00830211" w:rsidRDefault="00830211" w:rsidP="00830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30211" w:rsidRPr="00830211" w:rsidRDefault="00830211" w:rsidP="00830211">
      <w:pPr>
        <w:numPr>
          <w:ilvl w:val="0"/>
          <w:numId w:val="2"/>
        </w:num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b/>
          <w:sz w:val="28"/>
          <w:szCs w:val="24"/>
          <w:lang w:eastAsia="fr-FR"/>
        </w:rPr>
      </w:pPr>
      <w:r w:rsidRPr="00830211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fr-FR"/>
        </w:rPr>
        <w:t>Qui a découvert le procédé nommé "pasteurisation" ?</w:t>
      </w:r>
    </w:p>
    <w:p w:rsidR="00830211" w:rsidRPr="00830211" w:rsidRDefault="00F5160A" w:rsidP="00830211">
      <w:pPr>
        <w:spacing w:before="100" w:beforeAutospacing="1" w:after="100" w:afterAutospacing="1" w:line="240" w:lineRule="auto"/>
        <w:ind w:left="1170"/>
        <w:rPr>
          <w:rFonts w:eastAsia="Times New Roman" w:cstheme="minorHAnsi"/>
          <w:sz w:val="24"/>
          <w:szCs w:val="24"/>
          <w:lang w:eastAsia="fr-FR"/>
        </w:rPr>
      </w:pPr>
      <w:r w:rsidRPr="00F5160A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>Celui ayant découvert la pasteurisation se nomme Louis Pasteur.</w:t>
      </w:r>
    </w:p>
    <w:p w:rsidR="00830211" w:rsidRPr="00830211" w:rsidRDefault="00830211" w:rsidP="00830211">
      <w:pPr>
        <w:numPr>
          <w:ilvl w:val="0"/>
          <w:numId w:val="2"/>
        </w:num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b/>
          <w:sz w:val="28"/>
          <w:szCs w:val="24"/>
          <w:lang w:eastAsia="fr-FR"/>
        </w:rPr>
      </w:pPr>
      <w:r w:rsidRPr="00830211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fr-FR"/>
        </w:rPr>
        <w:t xml:space="preserve">Comment </w:t>
      </w:r>
      <w:proofErr w:type="spellStart"/>
      <w:r w:rsidRPr="00830211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fr-FR"/>
        </w:rPr>
        <w:t>a-t-il</w:t>
      </w:r>
      <w:proofErr w:type="spellEnd"/>
      <w:r w:rsidRPr="00830211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fr-FR"/>
        </w:rPr>
        <w:t xml:space="preserve"> découvert ce procédé ?</w:t>
      </w:r>
    </w:p>
    <w:p w:rsidR="00830211" w:rsidRPr="00830211" w:rsidRDefault="00F5160A" w:rsidP="00830211">
      <w:pPr>
        <w:spacing w:before="100" w:beforeAutospacing="1" w:after="100" w:afterAutospacing="1" w:line="240" w:lineRule="auto"/>
        <w:ind w:left="1170"/>
        <w:rPr>
          <w:rFonts w:eastAsia="Times New Roman" w:cstheme="minorHAnsi"/>
          <w:color w:val="5B9BD5" w:themeColor="accent1"/>
          <w:sz w:val="24"/>
          <w:szCs w:val="24"/>
          <w:lang w:eastAsia="fr-FR"/>
        </w:rPr>
      </w:pPr>
      <w:r w:rsidRPr="00F5160A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>Il a découvert ce procédé grâce à ses observations au microscope ; une bactérie transformant l’alcool en vinaigre.</w:t>
      </w:r>
    </w:p>
    <w:p w:rsidR="00F5160A" w:rsidRPr="00F5160A" w:rsidRDefault="00830211" w:rsidP="00F5160A">
      <w:pPr>
        <w:numPr>
          <w:ilvl w:val="0"/>
          <w:numId w:val="2"/>
        </w:num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b/>
          <w:sz w:val="28"/>
          <w:szCs w:val="24"/>
          <w:lang w:eastAsia="fr-FR"/>
        </w:rPr>
      </w:pPr>
      <w:r w:rsidRPr="00830211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fr-FR"/>
        </w:rPr>
        <w:t>Comment peut-on éliminer les microorganismes ?</w:t>
      </w:r>
    </w:p>
    <w:p w:rsidR="00F5160A" w:rsidRPr="00F5160A" w:rsidRDefault="00F5160A" w:rsidP="00F5160A">
      <w:pPr>
        <w:spacing w:before="100" w:beforeAutospacing="1" w:after="100" w:afterAutospacing="1" w:line="240" w:lineRule="auto"/>
        <w:ind w:left="1170"/>
        <w:rPr>
          <w:rFonts w:eastAsia="Times New Roman" w:cstheme="minorHAnsi"/>
          <w:color w:val="5B9BD5" w:themeColor="accent1"/>
          <w:sz w:val="24"/>
          <w:szCs w:val="24"/>
          <w:lang w:eastAsia="fr-FR"/>
        </w:rPr>
      </w:pPr>
      <w:r w:rsidRPr="00F5160A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>On peut éliminer les microorganismes en chauffant le produit.</w:t>
      </w:r>
    </w:p>
    <w:p w:rsidR="00F5160A" w:rsidRPr="00F5160A" w:rsidRDefault="00F5160A" w:rsidP="00F5160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2"/>
          <w:szCs w:val="24"/>
          <w:lang w:eastAsia="fr-FR"/>
        </w:rPr>
      </w:pPr>
      <w:r w:rsidRPr="00F5160A">
        <w:rPr>
          <w:rFonts w:ascii="Times New Roman" w:eastAsia="Times New Roman" w:hAnsi="Times New Roman" w:cs="Times New Roman"/>
          <w:color w:val="FF0000"/>
          <w:sz w:val="32"/>
          <w:szCs w:val="24"/>
          <w:lang w:eastAsia="fr-FR"/>
        </w:rPr>
        <w:t xml:space="preserve">Vidéo 3 (facultatif) : </w:t>
      </w:r>
      <w:hyperlink r:id="rId7" w:tgtFrame="_blank" w:history="1">
        <w:r w:rsidRPr="00F5160A">
          <w:rPr>
            <w:rFonts w:ascii="Times New Roman" w:eastAsia="Times New Roman" w:hAnsi="Times New Roman" w:cs="Times New Roman"/>
            <w:color w:val="FF0000"/>
            <w:sz w:val="32"/>
            <w:szCs w:val="24"/>
            <w:u w:val="single"/>
            <w:lang w:eastAsia="fr-FR"/>
          </w:rPr>
          <w:t>Nos mains sales</w:t>
        </w:r>
      </w:hyperlink>
      <w:r w:rsidRPr="00F5160A">
        <w:rPr>
          <w:rFonts w:ascii="Times New Roman" w:eastAsia="Times New Roman" w:hAnsi="Times New Roman" w:cs="Times New Roman"/>
          <w:color w:val="FF0000"/>
          <w:sz w:val="32"/>
          <w:szCs w:val="24"/>
          <w:lang w:eastAsia="fr-FR"/>
        </w:rPr>
        <w:t>.</w:t>
      </w:r>
    </w:p>
    <w:p w:rsidR="00696691" w:rsidRPr="00696691" w:rsidRDefault="00F5160A" w:rsidP="00696691">
      <w:pPr>
        <w:numPr>
          <w:ilvl w:val="0"/>
          <w:numId w:val="3"/>
        </w:num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b/>
          <w:sz w:val="28"/>
          <w:szCs w:val="24"/>
          <w:lang w:eastAsia="fr-FR"/>
        </w:rPr>
      </w:pPr>
      <w:r w:rsidRPr="00F5160A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fr-FR"/>
        </w:rPr>
        <w:t>Quelle expérience est réalisée pour observer l’effet d’un lavage de main ?</w:t>
      </w:r>
    </w:p>
    <w:p w:rsidR="00696691" w:rsidRPr="00F5160A" w:rsidRDefault="00696691" w:rsidP="00696691">
      <w:pPr>
        <w:spacing w:before="100" w:beforeAutospacing="1" w:after="100" w:afterAutospacing="1" w:line="240" w:lineRule="auto"/>
        <w:ind w:left="1170"/>
        <w:rPr>
          <w:rFonts w:eastAsia="Times New Roman" w:cstheme="minorHAnsi"/>
          <w:color w:val="5B9BD5" w:themeColor="accent1"/>
          <w:sz w:val="24"/>
          <w:szCs w:val="24"/>
          <w:lang w:eastAsia="fr-FR"/>
        </w:rPr>
      </w:pPr>
      <w:r w:rsidRPr="00696691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>L’expérience réalisée consiste à préparer une gelée composer d’un bouillon déshydrater et d’agar agar ce qui permet en une semaine de voir si des bactéries se sont formées</w:t>
      </w:r>
    </w:p>
    <w:p w:rsidR="00F5160A" w:rsidRPr="00696691" w:rsidRDefault="00F5160A" w:rsidP="00696691">
      <w:pPr>
        <w:numPr>
          <w:ilvl w:val="0"/>
          <w:numId w:val="3"/>
        </w:num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b/>
          <w:sz w:val="28"/>
          <w:szCs w:val="24"/>
          <w:lang w:eastAsia="fr-FR"/>
        </w:rPr>
      </w:pPr>
      <w:r w:rsidRPr="00F5160A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fr-FR"/>
        </w:rPr>
        <w:t xml:space="preserve">Quelle est la conclusion de cette expérience ? </w:t>
      </w:r>
    </w:p>
    <w:p w:rsidR="00F5160A" w:rsidRPr="00F5160A" w:rsidRDefault="00696691" w:rsidP="00F5160A">
      <w:pPr>
        <w:spacing w:before="100" w:beforeAutospacing="1" w:after="100" w:afterAutospacing="1" w:line="240" w:lineRule="auto"/>
        <w:ind w:left="1170"/>
        <w:rPr>
          <w:rFonts w:eastAsia="Times New Roman" w:cstheme="minorHAnsi"/>
          <w:sz w:val="24"/>
          <w:szCs w:val="24"/>
          <w:lang w:eastAsia="fr-FR"/>
        </w:rPr>
      </w:pPr>
      <w:r w:rsidRPr="00696691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 xml:space="preserve">L’expérience nous permet de dire que le lavage de mains est très important car : ne pas se laver les mains permet aux bactéries de proliférer plus rapidement et en plus grande quantité et même si se laver les mains n’empêche pas </w:t>
      </w:r>
      <w:r w:rsidRPr="00696691">
        <w:rPr>
          <w:rFonts w:eastAsia="Times New Roman" w:cstheme="minorHAnsi"/>
          <w:color w:val="5B9BD5" w:themeColor="accent1"/>
          <w:sz w:val="24"/>
          <w:szCs w:val="24"/>
          <w:lang w:eastAsia="fr-FR"/>
        </w:rPr>
        <w:lastRenderedPageBreak/>
        <w:t>l’apparition et l</w:t>
      </w:r>
      <w:bookmarkStart w:id="0" w:name="_GoBack"/>
      <w:bookmarkEnd w:id="0"/>
      <w:r w:rsidRPr="00696691">
        <w:rPr>
          <w:rFonts w:eastAsia="Times New Roman" w:cstheme="minorHAnsi"/>
          <w:color w:val="5B9BD5" w:themeColor="accent1"/>
          <w:sz w:val="24"/>
          <w:szCs w:val="24"/>
          <w:lang w:eastAsia="fr-FR"/>
        </w:rPr>
        <w:t>a colonisation des bactéries, il permet tout de même de limiter leur nombre et leur présence.</w:t>
      </w:r>
    </w:p>
    <w:p w:rsidR="00830211" w:rsidRPr="00F5160A" w:rsidRDefault="00830211" w:rsidP="008302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fr-FR"/>
        </w:rPr>
      </w:pPr>
    </w:p>
    <w:p w:rsidR="00830211" w:rsidRPr="00830211" w:rsidRDefault="00830211" w:rsidP="00830211">
      <w:p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fr-FR"/>
        </w:rPr>
      </w:pPr>
    </w:p>
    <w:p w:rsidR="00830211" w:rsidRPr="00830211" w:rsidRDefault="00830211" w:rsidP="00830211">
      <w:p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b/>
          <w:sz w:val="28"/>
          <w:szCs w:val="24"/>
          <w:lang w:eastAsia="fr-FR"/>
        </w:rPr>
      </w:pPr>
    </w:p>
    <w:p w:rsidR="00830211" w:rsidRPr="00830211" w:rsidRDefault="00830211" w:rsidP="008302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30211" w:rsidRDefault="00830211"/>
    <w:sectPr w:rsidR="008302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44A17"/>
    <w:multiLevelType w:val="multilevel"/>
    <w:tmpl w:val="531CC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4A0E14"/>
    <w:multiLevelType w:val="multilevel"/>
    <w:tmpl w:val="6D4A2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1313C8"/>
    <w:multiLevelType w:val="multilevel"/>
    <w:tmpl w:val="40940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211"/>
    <w:rsid w:val="00696691"/>
    <w:rsid w:val="00830211"/>
    <w:rsid w:val="00F5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BBFDC"/>
  <w15:chartTrackingRefBased/>
  <w15:docId w15:val="{D9AE57F2-E8D2-48D0-82EA-E72FBBD49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830211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830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871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642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0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868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eseau-canope.fr/corpus/video/nos-mains-sales-2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-nocookie.com/embed/Yo8FldikHvY" TargetMode="External"/><Relationship Id="rId5" Type="http://schemas.openxmlformats.org/officeDocument/2006/relationships/hyperlink" Target="https://www.reseau-canope.fr/corpus/video/semmelweis-et-l%E2%80%99asepsie-144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2019-05-06T08:55:00Z</dcterms:created>
  <dcterms:modified xsi:type="dcterms:W3CDTF">2019-05-06T09:25:00Z</dcterms:modified>
</cp:coreProperties>
</file>