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A4A" w:rsidRPr="00670A4A" w:rsidRDefault="00E64CFB" w:rsidP="00670A4A">
      <w:pPr>
        <w:pStyle w:val="Titre"/>
        <w:numPr>
          <w:ilvl w:val="0"/>
          <w:numId w:val="2"/>
        </w:numPr>
        <w:jc w:val="left"/>
        <w:rPr>
          <w:rFonts w:ascii="Calibri" w:hAnsi="Calibri"/>
          <w:b/>
          <w:sz w:val="22"/>
          <w:szCs w:val="22"/>
          <w:u w:val="none"/>
        </w:rPr>
      </w:pPr>
      <w:r>
        <w:rPr>
          <w:rFonts w:ascii="Calibri" w:hAnsi="Calibri"/>
          <w:b/>
          <w:noProof/>
          <w:sz w:val="22"/>
          <w:szCs w:val="22"/>
          <w:u w:val="non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left:0;text-align:left;margin-left:238.9pt;margin-top:-12pt;width:252.85pt;height:198.4pt;z-index:251666432" stroked="f">
            <v:textbox>
              <w:txbxContent>
                <w:p w:rsidR="001E5273" w:rsidRPr="00F64863" w:rsidRDefault="001E5273" w:rsidP="001E5273">
                  <w:pPr>
                    <w:numPr>
                      <w:ilvl w:val="0"/>
                      <w:numId w:val="1"/>
                    </w:numPr>
                    <w:ind w:left="720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>Quelle composition géométrique, Delacroix a-t-il choisi </w:t>
                  </w:r>
                  <w:proofErr w:type="gramStart"/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>?.</w:t>
                  </w:r>
                  <w:proofErr w:type="gramEnd"/>
                  <w:r w:rsidR="00A3430F">
                    <w:rPr>
                      <w:rFonts w:ascii="Calibri" w:hAnsi="Calibri" w:cs="Calibri"/>
                      <w:sz w:val="20"/>
                      <w:szCs w:val="20"/>
                    </w:rPr>
                    <w:t>une forme pyramidale</w:t>
                  </w:r>
                  <w:proofErr w:type="gramStart"/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>..</w:t>
                  </w:r>
                  <w:proofErr w:type="gramEnd"/>
                </w:p>
                <w:p w:rsidR="001E5273" w:rsidRPr="00F64863" w:rsidRDefault="001E5273" w:rsidP="001E5273">
                  <w:pPr>
                    <w:numPr>
                      <w:ilvl w:val="0"/>
                      <w:numId w:val="1"/>
                    </w:numPr>
                    <w:ind w:left="720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 xml:space="preserve">Proposez un titre court aux 3 ensembles du tableau et </w:t>
                  </w:r>
                  <w:proofErr w:type="gramStart"/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>justifiez le</w:t>
                  </w:r>
                  <w:proofErr w:type="gramEnd"/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> :</w:t>
                  </w:r>
                </w:p>
                <w:p w:rsidR="001E5273" w:rsidRPr="00F64863" w:rsidRDefault="001E5273" w:rsidP="001E5273">
                  <w:pPr>
                    <w:ind w:left="720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 xml:space="preserve">I </w:t>
                  </w:r>
                  <w:r w:rsidR="00A3430F">
                    <w:rPr>
                      <w:rFonts w:ascii="Calibri" w:hAnsi="Calibri" w:cs="Calibri"/>
                      <w:sz w:val="20"/>
                      <w:szCs w:val="20"/>
                    </w:rPr>
                    <w:t xml:space="preserve"> </w:t>
                  </w:r>
                  <w:r w:rsidR="00A3430F" w:rsidRPr="00A3430F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le monde des vivants</w:t>
                  </w:r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 xml:space="preserve">…. </w:t>
                  </w:r>
                  <w:proofErr w:type="gramStart"/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>(</w:t>
                  </w:r>
                  <w:r w:rsidR="00A3430F">
                    <w:rPr>
                      <w:rFonts w:ascii="Calibri" w:hAnsi="Calibri" w:cs="Calibri"/>
                      <w:sz w:val="20"/>
                      <w:szCs w:val="20"/>
                    </w:rPr>
                    <w:t xml:space="preserve"> personnages</w:t>
                  </w:r>
                  <w:proofErr w:type="gramEnd"/>
                  <w:r w:rsidR="00A3430F">
                    <w:rPr>
                      <w:rFonts w:ascii="Calibri" w:hAnsi="Calibri" w:cs="Calibri"/>
                      <w:sz w:val="20"/>
                      <w:szCs w:val="20"/>
                    </w:rPr>
                    <w:t xml:space="preserve"> en action, partie la plus lumineuse du tableau où se trouve l’allégorie de la liberté et les symboles républicains comme si la république allait sortir victorieuse de ce combat</w:t>
                  </w:r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>.)</w:t>
                  </w:r>
                </w:p>
                <w:p w:rsidR="001E5273" w:rsidRPr="00F64863" w:rsidRDefault="001E5273" w:rsidP="001E5273">
                  <w:pPr>
                    <w:ind w:left="720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A3430F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II</w:t>
                  </w:r>
                  <w:r w:rsidR="00A3430F" w:rsidRPr="00A3430F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 xml:space="preserve"> le monde des blessés</w:t>
                  </w:r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 xml:space="preserve">. </w:t>
                  </w:r>
                  <w:proofErr w:type="gramStart"/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>(</w:t>
                  </w:r>
                  <w:r w:rsidR="00A3430F">
                    <w:rPr>
                      <w:rFonts w:ascii="Calibri" w:hAnsi="Calibri" w:cs="Calibri"/>
                      <w:sz w:val="20"/>
                      <w:szCs w:val="20"/>
                    </w:rPr>
                    <w:t xml:space="preserve"> intermédiaire</w:t>
                  </w:r>
                  <w:proofErr w:type="gramEnd"/>
                  <w:r w:rsidR="00A3430F">
                    <w:rPr>
                      <w:rFonts w:ascii="Calibri" w:hAnsi="Calibri" w:cs="Calibri"/>
                      <w:sz w:val="20"/>
                      <w:szCs w:val="20"/>
                    </w:rPr>
                    <w:t xml:space="preserve"> entre les vivants et les morts ; zone où l’on voit de la souffrance</w:t>
                  </w:r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>.)</w:t>
                  </w:r>
                </w:p>
                <w:p w:rsidR="001E5273" w:rsidRPr="00F64863" w:rsidRDefault="001E5273" w:rsidP="001E5273">
                  <w:pPr>
                    <w:ind w:left="720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>III…</w:t>
                  </w:r>
                  <w:r w:rsidR="00A3430F" w:rsidRPr="00A3430F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le monde des morts</w:t>
                  </w:r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>. (</w:t>
                  </w:r>
                  <w:proofErr w:type="gramStart"/>
                  <w:r w:rsidR="00A3430F">
                    <w:rPr>
                      <w:rFonts w:ascii="Calibri" w:hAnsi="Calibri" w:cs="Calibri"/>
                      <w:sz w:val="20"/>
                      <w:szCs w:val="20"/>
                    </w:rPr>
                    <w:t>impression</w:t>
                  </w:r>
                  <w:proofErr w:type="gramEnd"/>
                  <w:r w:rsidR="00A3430F">
                    <w:rPr>
                      <w:rFonts w:ascii="Calibri" w:hAnsi="Calibri" w:cs="Calibri"/>
                      <w:sz w:val="20"/>
                      <w:szCs w:val="20"/>
                    </w:rPr>
                    <w:t xml:space="preserve"> macabre, couleurs ternes, visages à peine visibles</w:t>
                  </w:r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>)</w:t>
                  </w:r>
                </w:p>
                <w:p w:rsidR="001E5273" w:rsidRDefault="001E5273"/>
              </w:txbxContent>
            </v:textbox>
          </v:shape>
        </w:pict>
      </w:r>
      <w:r w:rsidR="00670A4A" w:rsidRPr="00670A4A">
        <w:rPr>
          <w:rFonts w:ascii="Calibri" w:hAnsi="Calibri"/>
          <w:b/>
          <w:sz w:val="22"/>
          <w:szCs w:val="22"/>
          <w:u w:val="none"/>
        </w:rPr>
        <w:t xml:space="preserve"> La structure du tableau </w:t>
      </w:r>
    </w:p>
    <w:p w:rsidR="00670A4A" w:rsidRDefault="001E5273" w:rsidP="00670A4A">
      <w:pPr>
        <w:pStyle w:val="Titre"/>
        <w:jc w:val="left"/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-508605</wp:posOffset>
            </wp:positionH>
            <wp:positionV relativeFrom="paragraph">
              <wp:posOffset>48820</wp:posOffset>
            </wp:positionV>
            <wp:extent cx="3646636" cy="2190307"/>
            <wp:effectExtent l="19050" t="0" r="0" b="0"/>
            <wp:wrapNone/>
            <wp:docPr id="5" name="Image 5" descr="img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00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49097" t="31831" r="6207" b="39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495" cy="2192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70A4A" w:rsidRDefault="00670A4A" w:rsidP="00670A4A">
      <w:pPr>
        <w:pStyle w:val="Titre"/>
        <w:jc w:val="left"/>
        <w:rPr>
          <w:rFonts w:ascii="Calibri" w:hAnsi="Calibri"/>
          <w:b/>
          <w:iCs w:val="0"/>
          <w:sz w:val="24"/>
        </w:rPr>
      </w:pPr>
    </w:p>
    <w:p w:rsidR="00670A4A" w:rsidRPr="00F134F0" w:rsidRDefault="00670A4A" w:rsidP="00670A4A">
      <w:pPr>
        <w:pStyle w:val="Titre"/>
        <w:jc w:val="left"/>
        <w:rPr>
          <w:rFonts w:ascii="Calibri" w:hAnsi="Calibri"/>
          <w:b/>
          <w:iCs w:val="0"/>
          <w:sz w:val="24"/>
        </w:rPr>
      </w:pPr>
    </w:p>
    <w:p w:rsidR="00670A4A" w:rsidRDefault="00670A4A" w:rsidP="00670A4A">
      <w:pPr>
        <w:pStyle w:val="Titre"/>
        <w:jc w:val="left"/>
        <w:rPr>
          <w:rFonts w:ascii="Calibri" w:hAnsi="Calibri"/>
          <w:i w:val="0"/>
          <w:iCs w:val="0"/>
          <w:sz w:val="24"/>
        </w:rPr>
      </w:pPr>
    </w:p>
    <w:p w:rsidR="00670A4A" w:rsidRDefault="00670A4A" w:rsidP="00670A4A">
      <w:pPr>
        <w:pStyle w:val="Titre"/>
        <w:jc w:val="left"/>
        <w:rPr>
          <w:rFonts w:ascii="Calibri" w:hAnsi="Calibri"/>
          <w:i w:val="0"/>
          <w:iCs w:val="0"/>
          <w:sz w:val="24"/>
        </w:rPr>
      </w:pPr>
    </w:p>
    <w:p w:rsidR="00670A4A" w:rsidRDefault="00670A4A" w:rsidP="00670A4A">
      <w:pPr>
        <w:pStyle w:val="Titre"/>
        <w:jc w:val="left"/>
        <w:rPr>
          <w:rFonts w:ascii="Calibri" w:hAnsi="Calibri"/>
          <w:i w:val="0"/>
          <w:iCs w:val="0"/>
          <w:sz w:val="24"/>
        </w:rPr>
      </w:pPr>
    </w:p>
    <w:p w:rsidR="00670A4A" w:rsidRDefault="00670A4A" w:rsidP="00670A4A">
      <w:pPr>
        <w:pStyle w:val="Titre"/>
        <w:jc w:val="left"/>
        <w:rPr>
          <w:rFonts w:ascii="Calibri" w:hAnsi="Calibri"/>
          <w:i w:val="0"/>
          <w:iCs w:val="0"/>
          <w:sz w:val="24"/>
        </w:rPr>
      </w:pPr>
    </w:p>
    <w:p w:rsidR="00670A4A" w:rsidRDefault="00670A4A" w:rsidP="00670A4A">
      <w:pPr>
        <w:pStyle w:val="Titre"/>
        <w:jc w:val="left"/>
        <w:rPr>
          <w:rFonts w:ascii="Calibri" w:hAnsi="Calibri"/>
          <w:i w:val="0"/>
          <w:iCs w:val="0"/>
          <w:sz w:val="24"/>
        </w:rPr>
      </w:pPr>
    </w:p>
    <w:p w:rsidR="00670A4A" w:rsidRDefault="00670A4A" w:rsidP="00670A4A">
      <w:pPr>
        <w:pStyle w:val="Titre"/>
        <w:jc w:val="left"/>
        <w:rPr>
          <w:rFonts w:ascii="Calibri" w:hAnsi="Calibri"/>
          <w:i w:val="0"/>
          <w:iCs w:val="0"/>
          <w:sz w:val="24"/>
        </w:rPr>
      </w:pPr>
    </w:p>
    <w:p w:rsidR="00670A4A" w:rsidRPr="001E5273" w:rsidRDefault="00E64CFB" w:rsidP="00670A4A">
      <w:pPr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sz w:val="20"/>
          <w:szCs w:val="20"/>
        </w:rPr>
        <w:pict>
          <v:shape id="_x0000_s1033" type="#_x0000_t202" style="position:absolute;left:0;text-align:left;margin-left:-49.9pt;margin-top:27.85pt;width:541.65pt;height:312.8pt;z-index:251665408" stroked="f">
            <v:textbox>
              <w:txbxContent>
                <w:p w:rsidR="001E5273" w:rsidRPr="00A3430F" w:rsidRDefault="001E5273" w:rsidP="00A3430F">
                  <w:pPr>
                    <w:pStyle w:val="Paragraphedeliste"/>
                    <w:numPr>
                      <w:ilvl w:val="0"/>
                      <w:numId w:val="9"/>
                    </w:num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A3430F">
                    <w:rPr>
                      <w:rFonts w:ascii="Calibri" w:hAnsi="Calibri" w:cs="Calibri"/>
                      <w:sz w:val="20"/>
                      <w:szCs w:val="20"/>
                    </w:rPr>
                    <w:t xml:space="preserve">Quel élément du décor permet de deviner que la scène se déroule à Paris ? </w:t>
                  </w:r>
                  <w:r w:rsidR="00A3430F">
                    <w:rPr>
                      <w:rFonts w:ascii="Calibri" w:hAnsi="Calibri" w:cs="Calibri"/>
                      <w:sz w:val="20"/>
                      <w:szCs w:val="20"/>
                    </w:rPr>
                    <w:t xml:space="preserve">Il s’agit du monument en arrière plan : c’est la cathédrale Notre dame </w:t>
                  </w:r>
                  <w:r w:rsidRPr="00A3430F">
                    <w:rPr>
                      <w:rFonts w:ascii="Calibri" w:hAnsi="Calibri" w:cs="Calibri"/>
                      <w:sz w:val="20"/>
                      <w:szCs w:val="20"/>
                    </w:rPr>
                    <w:t>………………………………………………………………………</w:t>
                  </w:r>
                </w:p>
                <w:p w:rsidR="001E5273" w:rsidRPr="004E4589" w:rsidRDefault="001E5273" w:rsidP="00A3430F">
                  <w:pPr>
                    <w:pStyle w:val="Paragraphedeliste"/>
                    <w:numPr>
                      <w:ilvl w:val="0"/>
                      <w:numId w:val="3"/>
                    </w:num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4E4589">
                    <w:rPr>
                      <w:rFonts w:ascii="Calibri" w:hAnsi="Calibri" w:cs="Calibri"/>
                      <w:sz w:val="20"/>
                      <w:szCs w:val="20"/>
                    </w:rPr>
                    <w:t xml:space="preserve">A part les cadavres, quels autres éléments prouvent qu’il s’agit d’émeutes violentes ? </w:t>
                  </w:r>
                  <w:r w:rsidR="00A3430F">
                    <w:rPr>
                      <w:rFonts w:ascii="Calibri" w:hAnsi="Calibri" w:cs="Calibri"/>
                      <w:sz w:val="20"/>
                      <w:szCs w:val="20"/>
                    </w:rPr>
                    <w:t xml:space="preserve">les tâches de sang sur le cadavre de gauche, les armes  </w:t>
                  </w:r>
                  <w:proofErr w:type="gramStart"/>
                  <w:r w:rsidR="00A3430F">
                    <w:rPr>
                      <w:rFonts w:ascii="Calibri" w:hAnsi="Calibri" w:cs="Calibri"/>
                      <w:sz w:val="20"/>
                      <w:szCs w:val="20"/>
                    </w:rPr>
                    <w:t>( pistolet</w:t>
                  </w:r>
                  <w:proofErr w:type="gramEnd"/>
                  <w:r w:rsidR="00A3430F">
                    <w:rPr>
                      <w:rFonts w:ascii="Calibri" w:hAnsi="Calibri" w:cs="Calibri"/>
                      <w:sz w:val="20"/>
                      <w:szCs w:val="20"/>
                    </w:rPr>
                    <w:t xml:space="preserve">, fusil, sabre) et le chaos ( enchevêtrement de corps, de morceaux de bois </w:t>
                  </w:r>
                  <w:r w:rsidR="00536D75">
                    <w:rPr>
                      <w:rFonts w:ascii="Calibri" w:hAnsi="Calibri" w:cs="Calibri"/>
                      <w:sz w:val="20"/>
                      <w:szCs w:val="20"/>
                    </w:rPr>
                    <w:t>, fumée épaisse qui fait penser soit à un incendie ou à une explosion)</w:t>
                  </w:r>
                  <w:r w:rsidRPr="004E4589">
                    <w:rPr>
                      <w:rFonts w:ascii="Calibri" w:hAnsi="Calibri" w:cs="Calibri"/>
                      <w:sz w:val="20"/>
                      <w:szCs w:val="20"/>
                    </w:rPr>
                    <w:t>.</w:t>
                  </w:r>
                </w:p>
                <w:p w:rsidR="001E5273" w:rsidRPr="00F64863" w:rsidRDefault="001E5273" w:rsidP="001E5273">
                  <w:pPr>
                    <w:numPr>
                      <w:ilvl w:val="0"/>
                      <w:numId w:val="3"/>
                    </w:num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 xml:space="preserve">Qu’est-ce que cela signifie ? </w:t>
                  </w:r>
                  <w:r w:rsidR="00536D75">
                    <w:rPr>
                      <w:rFonts w:ascii="Calibri" w:hAnsi="Calibri" w:cs="Calibri"/>
                      <w:sz w:val="20"/>
                      <w:szCs w:val="20"/>
                    </w:rPr>
                    <w:t>La liberté est un combat et qu’il faut parfois y laisser sa vie pour l’obtenir</w:t>
                  </w:r>
                </w:p>
                <w:p w:rsidR="00B969A8" w:rsidRDefault="001E5273" w:rsidP="001E5273">
                  <w:pPr>
                    <w:numPr>
                      <w:ilvl w:val="0"/>
                      <w:numId w:val="3"/>
                    </w:num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B969A8">
                    <w:rPr>
                      <w:rFonts w:ascii="Calibri" w:hAnsi="Calibri" w:cs="Calibri"/>
                      <w:sz w:val="20"/>
                      <w:szCs w:val="20"/>
                    </w:rPr>
                    <w:t xml:space="preserve">Quelle partie du tableau est la plus éclairée ? </w:t>
                  </w:r>
                  <w:r w:rsidR="00B969A8" w:rsidRPr="00B969A8">
                    <w:rPr>
                      <w:rFonts w:ascii="Calibri" w:hAnsi="Calibri" w:cs="Calibri"/>
                      <w:sz w:val="20"/>
                      <w:szCs w:val="20"/>
                    </w:rPr>
                    <w:t>celle où se trouve la femme</w:t>
                  </w:r>
                </w:p>
                <w:p w:rsidR="001E5273" w:rsidRPr="00B969A8" w:rsidRDefault="001E5273" w:rsidP="001E5273">
                  <w:pPr>
                    <w:numPr>
                      <w:ilvl w:val="0"/>
                      <w:numId w:val="3"/>
                    </w:num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B969A8">
                    <w:rPr>
                      <w:rFonts w:ascii="Calibri" w:hAnsi="Calibri" w:cs="Calibri"/>
                      <w:sz w:val="20"/>
                      <w:szCs w:val="20"/>
                    </w:rPr>
                    <w:t>Comment Delacroix donne t-il une impression de mouvement ?</w:t>
                  </w:r>
                </w:p>
                <w:p w:rsidR="001E5273" w:rsidRPr="00F64863" w:rsidRDefault="001E5273" w:rsidP="001E5273">
                  <w:pPr>
                    <w:numPr>
                      <w:ilvl w:val="0"/>
                      <w:numId w:val="4"/>
                    </w:num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 xml:space="preserve">Le drapeau et la ceinture </w:t>
                  </w:r>
                  <w:r w:rsidR="00B969A8">
                    <w:rPr>
                      <w:rFonts w:ascii="Calibri" w:hAnsi="Calibri" w:cs="Calibri"/>
                      <w:sz w:val="20"/>
                      <w:szCs w:val="20"/>
                    </w:rPr>
                    <w:t xml:space="preserve">flotte au </w:t>
                  </w:r>
                  <w:proofErr w:type="gramStart"/>
                  <w:r w:rsidR="00B969A8">
                    <w:rPr>
                      <w:rFonts w:ascii="Calibri" w:hAnsi="Calibri" w:cs="Calibri"/>
                      <w:sz w:val="20"/>
                      <w:szCs w:val="20"/>
                    </w:rPr>
                    <w:t xml:space="preserve">vent </w:t>
                  </w:r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>.</w:t>
                  </w:r>
                  <w:proofErr w:type="gramEnd"/>
                </w:p>
                <w:p w:rsidR="001E5273" w:rsidRDefault="001E5273" w:rsidP="001E5273">
                  <w:pPr>
                    <w:numPr>
                      <w:ilvl w:val="0"/>
                      <w:numId w:val="4"/>
                    </w:num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F64863">
                    <w:rPr>
                      <w:rFonts w:ascii="Calibri" w:hAnsi="Calibri" w:cs="Calibri"/>
                      <w:sz w:val="20"/>
                      <w:szCs w:val="20"/>
                    </w:rPr>
                    <w:t xml:space="preserve">Les vivants avancent vers le spectateur. </w:t>
                  </w:r>
                  <w:proofErr w:type="gramStart"/>
                  <w:r w:rsidR="004E4589">
                    <w:rPr>
                      <w:rFonts w:ascii="Calibri" w:hAnsi="Calibri" w:cs="Calibri"/>
                      <w:sz w:val="20"/>
                      <w:szCs w:val="20"/>
                    </w:rPr>
                    <w:t>(</w:t>
                  </w:r>
                  <w:r w:rsidR="00D164A3">
                    <w:rPr>
                      <w:rFonts w:ascii="Calibri" w:hAnsi="Calibri" w:cs="Calibri"/>
                      <w:sz w:val="20"/>
                      <w:szCs w:val="20"/>
                    </w:rPr>
                    <w:t xml:space="preserve"> plissés</w:t>
                  </w:r>
                  <w:proofErr w:type="gramEnd"/>
                  <w:r w:rsidR="00D164A3">
                    <w:rPr>
                      <w:rFonts w:ascii="Calibri" w:hAnsi="Calibri" w:cs="Calibri"/>
                      <w:sz w:val="20"/>
                      <w:szCs w:val="20"/>
                    </w:rPr>
                    <w:t xml:space="preserve"> des </w:t>
                  </w:r>
                  <w:proofErr w:type="spellStart"/>
                  <w:r w:rsidR="00D164A3">
                    <w:rPr>
                      <w:rFonts w:ascii="Calibri" w:hAnsi="Calibri" w:cs="Calibri"/>
                      <w:sz w:val="20"/>
                      <w:szCs w:val="20"/>
                    </w:rPr>
                    <w:t>vétements</w:t>
                  </w:r>
                  <w:proofErr w:type="spellEnd"/>
                  <w:r w:rsidR="00D164A3">
                    <w:rPr>
                      <w:rFonts w:ascii="Calibri" w:hAnsi="Calibri" w:cs="Calibri"/>
                      <w:sz w:val="20"/>
                      <w:szCs w:val="20"/>
                    </w:rPr>
                    <w:t>)</w:t>
                  </w:r>
                </w:p>
                <w:p w:rsidR="004E4589" w:rsidRDefault="004E4589" w:rsidP="001E5273">
                  <w:pPr>
                    <w:numPr>
                      <w:ilvl w:val="0"/>
                      <w:numId w:val="4"/>
                    </w:numPr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sz w:val="20"/>
                      <w:szCs w:val="20"/>
                    </w:rPr>
                    <w:t>Les insurgés avancent vers le spectateur comme pour l’inciter à entrer dans l’action.</w:t>
                  </w:r>
                </w:p>
                <w:p w:rsidR="001E5273" w:rsidRPr="00B969A8" w:rsidRDefault="004E4589" w:rsidP="001E5273">
                  <w:pPr>
                    <w:pStyle w:val="Paragraphedeliste"/>
                    <w:numPr>
                      <w:ilvl w:val="0"/>
                      <w:numId w:val="3"/>
                    </w:numPr>
                    <w:ind w:left="1080"/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B969A8">
                    <w:rPr>
                      <w:rFonts w:ascii="Calibri" w:hAnsi="Calibri" w:cs="Calibri"/>
                      <w:sz w:val="20"/>
                      <w:szCs w:val="20"/>
                    </w:rPr>
                    <w:t xml:space="preserve">Quelles sont les couleurs dominantes ? </w:t>
                  </w:r>
                  <w:r w:rsidR="00B969A8">
                    <w:rPr>
                      <w:rFonts w:ascii="Calibri" w:hAnsi="Calibri" w:cs="Calibri"/>
                      <w:sz w:val="20"/>
                      <w:szCs w:val="20"/>
                    </w:rPr>
                    <w:t>ce sont les couleurs ternes ( marron, noir) qui renforce l’impression d’une atmosphère dramatique mais en même temps, le peintre utilise une palette patriotique en disséminant  à plusieurs endroits de sa toile, les 3 couleurs du drapeau français : le bleu ( chemise du paysan, chaussette d’un cadavre), le blanc ( col de la robe de la femme, chemise du cadavre de gauche, bandoulière du jeune garçon, chemise de l’ouvrier) et le rouge ( bonnet phrygien, foulard sur la tête du paysan, tâche de sang). c’est ce que l’on appelle un leitmotiv.</w:t>
                  </w:r>
                </w:p>
                <w:p w:rsidR="001E5273" w:rsidRPr="00F64863" w:rsidRDefault="00B969A8" w:rsidP="001E5273">
                  <w:pPr>
                    <w:rPr>
                      <w:rFonts w:ascii="Calibri" w:hAnsi="Calibri" w:cs="Calibri"/>
                      <w:sz w:val="20"/>
                      <w:szCs w:val="20"/>
                    </w:rPr>
                  </w:pPr>
                  <w:r>
                    <w:rPr>
                      <w:rFonts w:ascii="Calibri" w:hAnsi="Calibri" w:cs="Calibri"/>
                      <w:b/>
                      <w:sz w:val="20"/>
                      <w:szCs w:val="20"/>
                      <w:u w:val="single"/>
                    </w:rPr>
                    <w:t>Pourquoi c</w:t>
                  </w:r>
                  <w:r w:rsidR="004E4589">
                    <w:rPr>
                      <w:rFonts w:ascii="Calibri" w:hAnsi="Calibri" w:cs="Calibri"/>
                      <w:b/>
                      <w:sz w:val="20"/>
                      <w:szCs w:val="20"/>
                      <w:u w:val="single"/>
                    </w:rPr>
                    <w:t xml:space="preserve">e tableau est </w:t>
                  </w:r>
                  <w:r>
                    <w:rPr>
                      <w:rFonts w:ascii="Calibri" w:hAnsi="Calibri" w:cs="Calibri"/>
                      <w:b/>
                      <w:sz w:val="20"/>
                      <w:szCs w:val="20"/>
                      <w:u w:val="single"/>
                    </w:rPr>
                    <w:t xml:space="preserve">il </w:t>
                  </w:r>
                  <w:r w:rsidR="004E4589">
                    <w:rPr>
                      <w:rFonts w:ascii="Calibri" w:hAnsi="Calibri" w:cs="Calibri"/>
                      <w:b/>
                      <w:sz w:val="20"/>
                      <w:szCs w:val="20"/>
                      <w:u w:val="single"/>
                    </w:rPr>
                    <w:t>une œuvre romantique</w:t>
                  </w:r>
                  <w:r>
                    <w:rPr>
                      <w:rFonts w:ascii="Calibri" w:hAnsi="Calibri" w:cs="Calibri"/>
                      <w:b/>
                      <w:sz w:val="20"/>
                      <w:szCs w:val="20"/>
                      <w:u w:val="single"/>
                    </w:rPr>
                    <w:t> ?</w:t>
                  </w:r>
                  <w:r w:rsidR="004E4589">
                    <w:rPr>
                      <w:rFonts w:ascii="Calibri" w:hAnsi="Calibri" w:cs="Calibri"/>
                      <w:b/>
                      <w:sz w:val="20"/>
                      <w:szCs w:val="20"/>
                      <w:u w:val="single"/>
                    </w:rPr>
                    <w:t xml:space="preserve"> : </w:t>
                  </w:r>
                </w:p>
                <w:p w:rsidR="001E5273" w:rsidRPr="00F64863" w:rsidRDefault="004E4589" w:rsidP="001E5273">
                  <w:pPr>
                    <w:numPr>
                      <w:ilvl w:val="0"/>
                      <w:numId w:val="6"/>
                    </w:num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B969A8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 xml:space="preserve">Il représente </w:t>
                  </w:r>
                  <w:r w:rsidR="001E5273" w:rsidRPr="00B969A8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un événement tiré de l’actualité</w:t>
                  </w:r>
                  <w:r w:rsidR="001E5273" w:rsidRPr="00F64863">
                    <w:rPr>
                      <w:rFonts w:ascii="Calibri" w:hAnsi="Calibri" w:cs="Calibri"/>
                      <w:sz w:val="20"/>
                      <w:szCs w:val="20"/>
                    </w:rPr>
                    <w:t xml:space="preserve"> </w:t>
                  </w:r>
                  <w:proofErr w:type="gramStart"/>
                  <w:r w:rsidR="001E5273" w:rsidRPr="00F64863">
                    <w:rPr>
                      <w:rFonts w:ascii="Calibri" w:hAnsi="Calibri" w:cs="Calibri"/>
                      <w:sz w:val="20"/>
                      <w:szCs w:val="20"/>
                    </w:rPr>
                    <w:t>( ce</w:t>
                  </w:r>
                  <w:proofErr w:type="gramEnd"/>
                  <w:r w:rsidR="001E5273" w:rsidRPr="00F64863">
                    <w:rPr>
                      <w:rFonts w:ascii="Calibri" w:hAnsi="Calibri" w:cs="Calibri"/>
                      <w:sz w:val="20"/>
                      <w:szCs w:val="20"/>
                    </w:rPr>
                    <w:t xml:space="preserve"> n’est pas un sujet de la vie quotidienne, ni un sujet religieux, ni un sujet mythologique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 xml:space="preserve"> comme dans la peinture classique</w:t>
                  </w:r>
                  <w:r w:rsidR="001E5273" w:rsidRPr="00F64863">
                    <w:rPr>
                      <w:rFonts w:ascii="Calibri" w:hAnsi="Calibri" w:cs="Calibri"/>
                      <w:sz w:val="20"/>
                      <w:szCs w:val="20"/>
                    </w:rPr>
                    <w:t>)</w:t>
                  </w:r>
                </w:p>
                <w:p w:rsidR="004E4589" w:rsidRDefault="004E4589" w:rsidP="001E5273">
                  <w:pPr>
                    <w:numPr>
                      <w:ilvl w:val="0"/>
                      <w:numId w:val="6"/>
                    </w:numPr>
                    <w:rPr>
                      <w:rFonts w:ascii="Calibri" w:hAnsi="Calibri" w:cs="Calibri"/>
                      <w:sz w:val="20"/>
                      <w:szCs w:val="20"/>
                    </w:rPr>
                  </w:pPr>
                  <w:r w:rsidRPr="00B969A8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Il cherche à créer des émotions chez le spectateur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> </w:t>
                  </w:r>
                  <w:r w:rsidRPr="00B969A8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 xml:space="preserve">: </w:t>
                  </w:r>
                  <w:r w:rsidR="001E5273" w:rsidRPr="00B969A8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la pitié</w:t>
                  </w:r>
                  <w:r w:rsidR="00B969A8" w:rsidRPr="00B969A8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, la compassion</w:t>
                  </w:r>
                  <w:r w:rsidR="001E5273" w:rsidRPr="00F64863">
                    <w:rPr>
                      <w:rFonts w:ascii="Calibri" w:hAnsi="Calibri" w:cs="Calibri"/>
                      <w:sz w:val="20"/>
                      <w:szCs w:val="20"/>
                    </w:rPr>
                    <w:t xml:space="preserve"> (cadavre </w:t>
                  </w:r>
                  <w:proofErr w:type="gramStart"/>
                  <w:r w:rsidR="001E5273" w:rsidRPr="00F64863">
                    <w:rPr>
                      <w:rFonts w:ascii="Calibri" w:hAnsi="Calibri" w:cs="Calibri"/>
                      <w:sz w:val="20"/>
                      <w:szCs w:val="20"/>
                    </w:rPr>
                    <w:t>décharné ,</w:t>
                  </w:r>
                  <w:proofErr w:type="gramEnd"/>
                  <w:r w:rsidR="001E5273">
                    <w:rPr>
                      <w:rFonts w:ascii="Calibri" w:hAnsi="Calibri" w:cs="Calibri"/>
                      <w:sz w:val="20"/>
                      <w:szCs w:val="20"/>
                    </w:rPr>
                    <w:t xml:space="preserve"> </w:t>
                  </w:r>
                  <w:r w:rsidR="001E5273" w:rsidRPr="00F64863">
                    <w:rPr>
                      <w:rFonts w:ascii="Calibri" w:hAnsi="Calibri" w:cs="Calibri"/>
                      <w:sz w:val="20"/>
                      <w:szCs w:val="20"/>
                    </w:rPr>
                    <w:t xml:space="preserve">le blessé) , </w:t>
                  </w:r>
                  <w:r w:rsidR="001E5273" w:rsidRPr="00B969A8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l’enthousiasme et l’espoir</w:t>
                  </w:r>
                  <w:r w:rsidR="001E5273" w:rsidRPr="00F64863">
                    <w:rPr>
                      <w:rFonts w:ascii="Calibri" w:hAnsi="Calibri" w:cs="Calibri"/>
                      <w:sz w:val="20"/>
                      <w:szCs w:val="20"/>
                    </w:rPr>
                    <w:t xml:space="preserve"> ( le jeune et la femme volontaires et déterminés)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 xml:space="preserve">, </w:t>
                  </w:r>
                  <w:r w:rsidRPr="00B969A8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l’angoisse</w:t>
                  </w:r>
                  <w:r>
                    <w:rPr>
                      <w:rFonts w:ascii="Calibri" w:hAnsi="Calibri" w:cs="Calibri"/>
                      <w:sz w:val="20"/>
                      <w:szCs w:val="20"/>
                    </w:rPr>
                    <w:t xml:space="preserve"> ( ciel tourmenté envahi de fumée)</w:t>
                  </w:r>
                </w:p>
                <w:p w:rsidR="001E5273" w:rsidRPr="00B969A8" w:rsidRDefault="004E4589" w:rsidP="001E5273">
                  <w:pPr>
                    <w:numPr>
                      <w:ilvl w:val="0"/>
                      <w:numId w:val="6"/>
                    </w:numPr>
                    <w:rPr>
                      <w:rFonts w:ascii="Calibri" w:hAnsi="Calibri" w:cs="Calibri"/>
                      <w:b/>
                      <w:sz w:val="20"/>
                      <w:szCs w:val="20"/>
                    </w:rPr>
                  </w:pPr>
                  <w:r w:rsidRPr="00B969A8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>Il y a beaucoup de mouvement et de contrastes</w:t>
                  </w:r>
                  <w:r w:rsidR="001E5273" w:rsidRPr="00B969A8">
                    <w:rPr>
                      <w:rFonts w:ascii="Calibri" w:hAnsi="Calibri" w:cs="Calibri"/>
                      <w:b/>
                      <w:sz w:val="20"/>
                      <w:szCs w:val="20"/>
                    </w:rPr>
                    <w:t xml:space="preserve"> </w:t>
                  </w:r>
                </w:p>
                <w:p w:rsidR="001E5273" w:rsidRPr="00B969A8" w:rsidRDefault="001E5273" w:rsidP="001E5273">
                  <w:pPr>
                    <w:rPr>
                      <w:rFonts w:ascii="Calibri" w:hAnsi="Calibri" w:cs="Calibri"/>
                      <w:b/>
                      <w:sz w:val="22"/>
                      <w:szCs w:val="22"/>
                    </w:rPr>
                  </w:pPr>
                </w:p>
                <w:p w:rsidR="001E5273" w:rsidRDefault="001E5273"/>
              </w:txbxContent>
            </v:textbox>
          </v:shape>
        </w:pict>
      </w:r>
      <w:r w:rsidR="00670A4A" w:rsidRPr="001E5273">
        <w:rPr>
          <w:rFonts w:ascii="Calibri" w:hAnsi="Calibri" w:cs="Calibri"/>
          <w:sz w:val="20"/>
          <w:szCs w:val="20"/>
        </w:rPr>
        <w:t xml:space="preserve">Quelle composition géométrique, Delacroix a-t-il </w:t>
      </w:r>
      <w:proofErr w:type="spellStart"/>
      <w:r w:rsidR="00670A4A" w:rsidRPr="001E5273">
        <w:rPr>
          <w:rFonts w:ascii="Calibri" w:hAnsi="Calibri" w:cs="Calibri"/>
          <w:sz w:val="20"/>
          <w:szCs w:val="20"/>
        </w:rPr>
        <w:t>cho</w:t>
      </w:r>
      <w:proofErr w:type="spellEnd"/>
      <w:r w:rsidR="00670A4A" w:rsidRPr="001E5273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………………………………………………………………………………………………………………………………………………………….</w:t>
      </w:r>
    </w:p>
    <w:p w:rsidR="00670A4A" w:rsidRPr="00F64863" w:rsidRDefault="00670A4A" w:rsidP="00670A4A">
      <w:pPr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 w:rsidRPr="00F64863">
        <w:rPr>
          <w:rFonts w:ascii="Calibri" w:hAnsi="Calibri" w:cs="Calibri"/>
          <w:sz w:val="20"/>
          <w:szCs w:val="20"/>
        </w:rPr>
        <w:t>Qu’est-ce que cela signifie ? …...............................................................................................................</w:t>
      </w:r>
    </w:p>
    <w:p w:rsidR="00670A4A" w:rsidRPr="00F64863" w:rsidRDefault="00670A4A" w:rsidP="00670A4A">
      <w:pPr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 w:rsidRPr="00F64863">
        <w:rPr>
          <w:rFonts w:ascii="Calibri" w:hAnsi="Calibri" w:cs="Calibri"/>
          <w:sz w:val="20"/>
          <w:szCs w:val="20"/>
        </w:rPr>
        <w:t>Quelle partie du tableau est la plus éclairée ? ……………………………………………………………………………………</w:t>
      </w:r>
    </w:p>
    <w:p w:rsidR="00670A4A" w:rsidRPr="00F64863" w:rsidRDefault="00670A4A" w:rsidP="00670A4A">
      <w:pPr>
        <w:numPr>
          <w:ilvl w:val="0"/>
          <w:numId w:val="3"/>
        </w:numPr>
        <w:rPr>
          <w:rFonts w:ascii="Calibri" w:hAnsi="Calibri" w:cs="Calibri"/>
          <w:sz w:val="20"/>
          <w:szCs w:val="20"/>
        </w:rPr>
      </w:pPr>
      <w:r w:rsidRPr="00F64863">
        <w:rPr>
          <w:rFonts w:ascii="Calibri" w:hAnsi="Calibri" w:cs="Calibri"/>
          <w:sz w:val="20"/>
          <w:szCs w:val="20"/>
        </w:rPr>
        <w:t>Comment Delacroix donne t-il une impression de mouvement ?</w:t>
      </w:r>
    </w:p>
    <w:p w:rsidR="00670A4A" w:rsidRPr="00F64863" w:rsidRDefault="00670A4A" w:rsidP="00670A4A">
      <w:pPr>
        <w:numPr>
          <w:ilvl w:val="0"/>
          <w:numId w:val="4"/>
        </w:numPr>
        <w:rPr>
          <w:rFonts w:ascii="Calibri" w:hAnsi="Calibri" w:cs="Calibri"/>
          <w:sz w:val="20"/>
          <w:szCs w:val="20"/>
        </w:rPr>
      </w:pPr>
      <w:r w:rsidRPr="00F64863">
        <w:rPr>
          <w:rFonts w:ascii="Calibri" w:hAnsi="Calibri" w:cs="Calibri"/>
          <w:sz w:val="20"/>
          <w:szCs w:val="20"/>
        </w:rPr>
        <w:t>Le drapeau et la ceinture ………………………………………………………………….</w:t>
      </w:r>
    </w:p>
    <w:p w:rsidR="00670A4A" w:rsidRPr="00F64863" w:rsidRDefault="00670A4A" w:rsidP="00670A4A">
      <w:pPr>
        <w:numPr>
          <w:ilvl w:val="0"/>
          <w:numId w:val="4"/>
        </w:numPr>
        <w:rPr>
          <w:rFonts w:ascii="Calibri" w:hAnsi="Calibri" w:cs="Calibri"/>
          <w:sz w:val="20"/>
          <w:szCs w:val="20"/>
        </w:rPr>
      </w:pPr>
      <w:r w:rsidRPr="00F64863">
        <w:rPr>
          <w:rFonts w:ascii="Calibri" w:hAnsi="Calibri" w:cs="Calibri"/>
          <w:sz w:val="20"/>
          <w:szCs w:val="20"/>
        </w:rPr>
        <w:t>Les vivants sont en m………………</w:t>
      </w:r>
      <w:proofErr w:type="gramStart"/>
      <w:r w:rsidRPr="00F64863">
        <w:rPr>
          <w:rFonts w:ascii="Calibri" w:hAnsi="Calibri" w:cs="Calibri"/>
          <w:sz w:val="20"/>
          <w:szCs w:val="20"/>
        </w:rPr>
        <w:t>… ,</w:t>
      </w:r>
      <w:proofErr w:type="gramEnd"/>
      <w:r w:rsidRPr="00F64863">
        <w:rPr>
          <w:rFonts w:ascii="Calibri" w:hAnsi="Calibri" w:cs="Calibri"/>
          <w:sz w:val="20"/>
          <w:szCs w:val="20"/>
        </w:rPr>
        <w:t xml:space="preserve"> ils avancent vers le spectateur. </w:t>
      </w:r>
    </w:p>
    <w:p w:rsidR="00670A4A" w:rsidRPr="00F64863" w:rsidRDefault="00670A4A" w:rsidP="00670A4A">
      <w:pPr>
        <w:ind w:left="1080"/>
        <w:rPr>
          <w:rFonts w:ascii="Calibri" w:hAnsi="Calibri" w:cs="Calibri"/>
          <w:sz w:val="20"/>
          <w:szCs w:val="20"/>
        </w:rPr>
      </w:pPr>
    </w:p>
    <w:p w:rsidR="00670A4A" w:rsidRPr="00F64863" w:rsidRDefault="00670A4A" w:rsidP="00670A4A">
      <w:pPr>
        <w:rPr>
          <w:rFonts w:ascii="Calibri" w:hAnsi="Calibri" w:cs="Calibri"/>
          <w:sz w:val="20"/>
          <w:szCs w:val="20"/>
        </w:rPr>
      </w:pPr>
      <w:r w:rsidRPr="002E2103">
        <w:rPr>
          <w:rFonts w:ascii="Calibri" w:hAnsi="Calibri" w:cs="Calibri"/>
          <w:b/>
          <w:sz w:val="20"/>
          <w:szCs w:val="20"/>
          <w:u w:val="single"/>
        </w:rPr>
        <w:t>Les caractéristiques de la peinture romantique</w:t>
      </w:r>
      <w:r w:rsidRPr="00F64863">
        <w:rPr>
          <w:rFonts w:ascii="Calibri" w:hAnsi="Calibri" w:cs="Calibri"/>
          <w:sz w:val="20"/>
          <w:szCs w:val="20"/>
        </w:rPr>
        <w:t> :</w:t>
      </w:r>
    </w:p>
    <w:p w:rsidR="00670A4A" w:rsidRPr="00F64863" w:rsidRDefault="00670A4A" w:rsidP="00670A4A">
      <w:pPr>
        <w:numPr>
          <w:ilvl w:val="0"/>
          <w:numId w:val="6"/>
        </w:numPr>
        <w:rPr>
          <w:rFonts w:ascii="Calibri" w:hAnsi="Calibri" w:cs="Calibri"/>
          <w:sz w:val="20"/>
          <w:szCs w:val="20"/>
        </w:rPr>
      </w:pPr>
      <w:r w:rsidRPr="00F64863">
        <w:rPr>
          <w:rFonts w:ascii="Calibri" w:hAnsi="Calibri" w:cs="Calibri"/>
          <w:sz w:val="20"/>
          <w:szCs w:val="20"/>
        </w:rPr>
        <w:t xml:space="preserve">Représenter un événement tiré de l’actualité </w:t>
      </w:r>
      <w:proofErr w:type="gramStart"/>
      <w:r w:rsidRPr="00F64863">
        <w:rPr>
          <w:rFonts w:ascii="Calibri" w:hAnsi="Calibri" w:cs="Calibri"/>
          <w:sz w:val="20"/>
          <w:szCs w:val="20"/>
        </w:rPr>
        <w:t>( ce</w:t>
      </w:r>
      <w:proofErr w:type="gramEnd"/>
      <w:r w:rsidRPr="00F64863">
        <w:rPr>
          <w:rFonts w:ascii="Calibri" w:hAnsi="Calibri" w:cs="Calibri"/>
          <w:sz w:val="20"/>
          <w:szCs w:val="20"/>
        </w:rPr>
        <w:t xml:space="preserve"> n’est pas un sujet de la vie quotidienne, ni un sujet religieux, ni un sujet mythologique)</w:t>
      </w:r>
    </w:p>
    <w:p w:rsidR="00670A4A" w:rsidRPr="00F64863" w:rsidRDefault="00670A4A" w:rsidP="00670A4A">
      <w:pPr>
        <w:numPr>
          <w:ilvl w:val="0"/>
          <w:numId w:val="6"/>
        </w:numPr>
        <w:rPr>
          <w:rFonts w:ascii="Calibri" w:hAnsi="Calibri" w:cs="Calibri"/>
          <w:sz w:val="20"/>
          <w:szCs w:val="20"/>
        </w:rPr>
      </w:pPr>
      <w:r w:rsidRPr="00F64863">
        <w:rPr>
          <w:rFonts w:ascii="Calibri" w:hAnsi="Calibri" w:cs="Calibri"/>
          <w:sz w:val="20"/>
          <w:szCs w:val="20"/>
        </w:rPr>
        <w:t xml:space="preserve">Exprimer de façon très forte des sentiments : la pitié (cadavre </w:t>
      </w:r>
      <w:proofErr w:type="gramStart"/>
      <w:r w:rsidRPr="00F64863">
        <w:rPr>
          <w:rFonts w:ascii="Calibri" w:hAnsi="Calibri" w:cs="Calibri"/>
          <w:sz w:val="20"/>
          <w:szCs w:val="20"/>
        </w:rPr>
        <w:t>décharné ,</w:t>
      </w:r>
      <w:proofErr w:type="gramEnd"/>
      <w:r>
        <w:rPr>
          <w:rFonts w:ascii="Calibri" w:hAnsi="Calibri" w:cs="Calibri"/>
          <w:sz w:val="20"/>
          <w:szCs w:val="20"/>
        </w:rPr>
        <w:t xml:space="preserve"> </w:t>
      </w:r>
      <w:r w:rsidRPr="00F64863">
        <w:rPr>
          <w:rFonts w:ascii="Calibri" w:hAnsi="Calibri" w:cs="Calibri"/>
          <w:sz w:val="20"/>
          <w:szCs w:val="20"/>
        </w:rPr>
        <w:t xml:space="preserve">le blessé) , l’enthousiasme et l’espoir ( le jeune et la femme volontaires et déterminés) </w:t>
      </w:r>
    </w:p>
    <w:p w:rsidR="00670A4A" w:rsidRPr="00F64863" w:rsidRDefault="00670A4A" w:rsidP="00670A4A">
      <w:pPr>
        <w:rPr>
          <w:rFonts w:ascii="Calibri" w:hAnsi="Calibri" w:cs="Calibri"/>
          <w:sz w:val="22"/>
          <w:szCs w:val="22"/>
        </w:rPr>
      </w:pPr>
    </w:p>
    <w:p w:rsidR="00670A4A" w:rsidRDefault="00670A4A" w:rsidP="00670A4A">
      <w:pPr>
        <w:spacing w:before="100" w:beforeAutospacing="1" w:after="100" w:afterAutospacing="1"/>
        <w:rPr>
          <w:rFonts w:ascii="Calibri" w:hAnsi="Calibri"/>
          <w:b/>
          <w:i/>
          <w:iCs/>
          <w:sz w:val="28"/>
          <w:szCs w:val="28"/>
          <w:u w:val="single"/>
        </w:rPr>
      </w:pPr>
    </w:p>
    <w:p w:rsidR="001E5273" w:rsidRDefault="001E5273" w:rsidP="00670A4A">
      <w:pPr>
        <w:spacing w:before="100" w:beforeAutospacing="1" w:after="100" w:afterAutospacing="1"/>
        <w:rPr>
          <w:rFonts w:ascii="Calibri" w:hAnsi="Calibri"/>
          <w:b/>
          <w:i/>
          <w:iCs/>
          <w:sz w:val="28"/>
          <w:szCs w:val="28"/>
          <w:u w:val="single"/>
        </w:rPr>
      </w:pPr>
    </w:p>
    <w:p w:rsidR="00B969A8" w:rsidRDefault="00B969A8" w:rsidP="001E5273">
      <w:pPr>
        <w:spacing w:before="100" w:beforeAutospacing="1" w:after="100" w:afterAutospacing="1"/>
        <w:rPr>
          <w:rFonts w:ascii="Calibri" w:hAnsi="Calibri"/>
          <w:b/>
          <w:i/>
          <w:iCs/>
          <w:sz w:val="28"/>
          <w:szCs w:val="28"/>
          <w:u w:val="single"/>
        </w:rPr>
      </w:pPr>
    </w:p>
    <w:p w:rsidR="00B969A8" w:rsidRDefault="00B969A8" w:rsidP="001E5273">
      <w:pPr>
        <w:spacing w:before="100" w:beforeAutospacing="1" w:after="100" w:afterAutospacing="1"/>
        <w:rPr>
          <w:rFonts w:ascii="Calibri" w:hAnsi="Calibri"/>
          <w:b/>
          <w:i/>
          <w:iCs/>
          <w:sz w:val="28"/>
          <w:szCs w:val="28"/>
          <w:u w:val="single"/>
        </w:rPr>
      </w:pPr>
    </w:p>
    <w:p w:rsidR="00B969A8" w:rsidRDefault="00B969A8" w:rsidP="001E5273">
      <w:pPr>
        <w:spacing w:before="100" w:beforeAutospacing="1" w:after="100" w:afterAutospacing="1"/>
        <w:rPr>
          <w:rFonts w:ascii="Calibri" w:hAnsi="Calibri"/>
          <w:b/>
          <w:i/>
          <w:iCs/>
          <w:sz w:val="28"/>
          <w:szCs w:val="28"/>
          <w:u w:val="single"/>
        </w:rPr>
      </w:pPr>
    </w:p>
    <w:p w:rsidR="00B969A8" w:rsidRDefault="00B969A8" w:rsidP="001E5273">
      <w:pPr>
        <w:spacing w:before="100" w:beforeAutospacing="1" w:after="100" w:afterAutospacing="1"/>
        <w:rPr>
          <w:rFonts w:ascii="Calibri" w:hAnsi="Calibri"/>
          <w:b/>
          <w:i/>
          <w:iCs/>
          <w:sz w:val="28"/>
          <w:szCs w:val="28"/>
          <w:u w:val="single"/>
        </w:rPr>
      </w:pPr>
    </w:p>
    <w:p w:rsidR="00670A4A" w:rsidRDefault="00670A4A" w:rsidP="001E5273">
      <w:pPr>
        <w:spacing w:before="100" w:beforeAutospacing="1" w:after="100" w:afterAutospacing="1"/>
        <w:rPr>
          <w:rFonts w:ascii="Calibri" w:hAnsi="Calibri"/>
          <w:b/>
          <w:i/>
          <w:iCs/>
          <w:sz w:val="28"/>
          <w:szCs w:val="28"/>
        </w:rPr>
      </w:pPr>
      <w:r>
        <w:rPr>
          <w:rFonts w:ascii="Calibri" w:hAnsi="Calibri"/>
          <w:b/>
          <w:i/>
          <w:iCs/>
          <w:sz w:val="28"/>
          <w:szCs w:val="28"/>
          <w:u w:val="single"/>
        </w:rPr>
        <w:t>C</w:t>
      </w:r>
      <w:r w:rsidRPr="00295FFE">
        <w:rPr>
          <w:rFonts w:ascii="Calibri" w:hAnsi="Calibri"/>
          <w:b/>
          <w:i/>
          <w:iCs/>
          <w:sz w:val="28"/>
          <w:szCs w:val="28"/>
          <w:u w:val="single"/>
        </w:rPr>
        <w:t xml:space="preserve">onclusion : </w:t>
      </w:r>
    </w:p>
    <w:p w:rsidR="005461FB" w:rsidRPr="00515F79" w:rsidRDefault="00670A4A" w:rsidP="00670A4A">
      <w:pPr>
        <w:pStyle w:val="Titre"/>
        <w:jc w:val="left"/>
        <w:rPr>
          <w:rStyle w:val="paragraphe"/>
          <w:rFonts w:ascii="Calibri" w:hAnsi="Calibri"/>
          <w:sz w:val="22"/>
          <w:szCs w:val="22"/>
          <w:u w:val="none"/>
        </w:rPr>
      </w:pPr>
      <w:r>
        <w:rPr>
          <w:rFonts w:ascii="Calibri" w:hAnsi="Calibri"/>
          <w:sz w:val="22"/>
          <w:szCs w:val="22"/>
          <w:u w:val="none"/>
        </w:rPr>
        <w:t>Ce tableau  est un hommage à tous ceux qui se battent pour conquérir ou faire respecter la Liberté.</w:t>
      </w:r>
      <w:r w:rsidRPr="00FF7C6A">
        <w:rPr>
          <w:rFonts w:ascii="Calibri" w:hAnsi="Calibri"/>
          <w:sz w:val="22"/>
          <w:szCs w:val="22"/>
        </w:rPr>
        <w:t xml:space="preserve"> </w:t>
      </w:r>
      <w:r w:rsidRPr="00FF7C6A">
        <w:rPr>
          <w:rFonts w:ascii="Calibri" w:hAnsi="Calibri"/>
          <w:b/>
          <w:sz w:val="22"/>
          <w:szCs w:val="22"/>
        </w:rPr>
        <w:t>Ce tableau est donc une œuvre engagée </w:t>
      </w:r>
      <w:r w:rsidRPr="00481235">
        <w:rPr>
          <w:rFonts w:ascii="Calibri" w:hAnsi="Calibri"/>
          <w:sz w:val="22"/>
          <w:szCs w:val="22"/>
          <w:u w:val="none"/>
        </w:rPr>
        <w:t xml:space="preserve">: le peintre </w:t>
      </w:r>
      <w:r w:rsidRPr="00481235">
        <w:rPr>
          <w:rStyle w:val="paragraphe"/>
          <w:rFonts w:ascii="Calibri" w:hAnsi="Calibri"/>
          <w:sz w:val="22"/>
          <w:szCs w:val="22"/>
          <w:u w:val="none"/>
        </w:rPr>
        <w:t xml:space="preserve">choisit de mettre son art au service de la cause des insurgés qui mènent selon lui, un combat juste et </w:t>
      </w:r>
      <w:proofErr w:type="gramStart"/>
      <w:r w:rsidRPr="00481235">
        <w:rPr>
          <w:rStyle w:val="paragraphe"/>
          <w:rFonts w:ascii="Calibri" w:hAnsi="Calibri"/>
          <w:sz w:val="22"/>
          <w:szCs w:val="22"/>
          <w:u w:val="none"/>
        </w:rPr>
        <w:t>légitime</w:t>
      </w:r>
      <w:r w:rsidR="005461FB">
        <w:rPr>
          <w:rStyle w:val="paragraphe"/>
          <w:rFonts w:ascii="Calibri" w:hAnsi="Calibri"/>
          <w:b/>
          <w:sz w:val="22"/>
          <w:szCs w:val="22"/>
        </w:rPr>
        <w:t xml:space="preserve"> </w:t>
      </w:r>
      <w:r w:rsidR="00515F79">
        <w:rPr>
          <w:rStyle w:val="paragraphe"/>
          <w:rFonts w:ascii="Calibri" w:hAnsi="Calibri"/>
          <w:b/>
          <w:sz w:val="22"/>
          <w:szCs w:val="22"/>
        </w:rPr>
        <w:t>.</w:t>
      </w:r>
      <w:proofErr w:type="gramEnd"/>
      <w:r w:rsidR="00515F79">
        <w:rPr>
          <w:rStyle w:val="paragraphe"/>
          <w:rFonts w:ascii="Calibri" w:hAnsi="Calibri"/>
          <w:b/>
          <w:sz w:val="22"/>
          <w:szCs w:val="22"/>
        </w:rPr>
        <w:t xml:space="preserve"> </w:t>
      </w:r>
      <w:r w:rsidR="00515F79" w:rsidRPr="00515F79">
        <w:rPr>
          <w:rStyle w:val="paragraphe"/>
          <w:rFonts w:ascii="Calibri" w:hAnsi="Calibri"/>
          <w:sz w:val="22"/>
          <w:szCs w:val="22"/>
          <w:u w:val="none"/>
        </w:rPr>
        <w:t xml:space="preserve">D’ailleurs, pour montrer que la Liberté est vraiment le thème central de sa toile, il a porté une attention minutieuse et détaillée sur le visage de la femme et le fusil tandis que les autres éléments du tableau  sont peints de façon plus floue, plus approximative </w:t>
      </w:r>
      <w:proofErr w:type="gramStart"/>
      <w:r w:rsidR="00515F79" w:rsidRPr="00515F79">
        <w:rPr>
          <w:rStyle w:val="paragraphe"/>
          <w:rFonts w:ascii="Calibri" w:hAnsi="Calibri"/>
          <w:sz w:val="22"/>
          <w:szCs w:val="22"/>
          <w:u w:val="none"/>
        </w:rPr>
        <w:t>( Notre</w:t>
      </w:r>
      <w:proofErr w:type="gramEnd"/>
      <w:r w:rsidR="00515F79" w:rsidRPr="00515F79">
        <w:rPr>
          <w:rStyle w:val="paragraphe"/>
          <w:rFonts w:ascii="Calibri" w:hAnsi="Calibri"/>
          <w:sz w:val="22"/>
          <w:szCs w:val="22"/>
          <w:u w:val="none"/>
        </w:rPr>
        <w:t xml:space="preserve"> dame, , la foule, la barricade)</w:t>
      </w:r>
    </w:p>
    <w:p w:rsidR="00670A4A" w:rsidRPr="00FF7C6A" w:rsidRDefault="00B969A8" w:rsidP="00670A4A">
      <w:pPr>
        <w:pStyle w:val="Titre"/>
        <w:jc w:val="left"/>
        <w:rPr>
          <w:rStyle w:val="paragraphe"/>
          <w:rFonts w:ascii="Calibri" w:hAnsi="Calibri"/>
          <w:b/>
          <w:sz w:val="22"/>
          <w:szCs w:val="22"/>
        </w:rPr>
      </w:pPr>
      <w:r>
        <w:rPr>
          <w:rStyle w:val="paragraphe"/>
          <w:rFonts w:ascii="Calibri" w:hAnsi="Calibri"/>
          <w:b/>
          <w:sz w:val="22"/>
          <w:szCs w:val="22"/>
        </w:rPr>
        <w:t>Il a d’ailleurs prononcé cette phrase : «  si je n’ai pas vaincu pour la patrie</w:t>
      </w:r>
      <w:r w:rsidR="005461FB">
        <w:rPr>
          <w:rStyle w:val="paragraphe"/>
          <w:rFonts w:ascii="Calibri" w:hAnsi="Calibri"/>
          <w:b/>
          <w:sz w:val="22"/>
          <w:szCs w:val="22"/>
        </w:rPr>
        <w:t>, au moins peindrai-je pour elle… »</w:t>
      </w:r>
    </w:p>
    <w:p w:rsidR="00670A4A" w:rsidRDefault="00670A4A" w:rsidP="00670A4A">
      <w:pPr>
        <w:pStyle w:val="Titre"/>
        <w:jc w:val="left"/>
        <w:rPr>
          <w:rFonts w:ascii="Calibri" w:hAnsi="Calibri"/>
          <w:sz w:val="22"/>
          <w:szCs w:val="22"/>
          <w:u w:val="none"/>
        </w:rPr>
      </w:pPr>
      <w:r>
        <w:rPr>
          <w:rFonts w:ascii="Calibri" w:hAnsi="Calibri"/>
          <w:sz w:val="22"/>
          <w:szCs w:val="22"/>
          <w:u w:val="none"/>
        </w:rPr>
        <w:t xml:space="preserve">De plus, Delacroix veut montrer que </w:t>
      </w:r>
      <w:r w:rsidRPr="001051BB">
        <w:rPr>
          <w:rFonts w:ascii="Calibri" w:hAnsi="Calibri"/>
          <w:b/>
          <w:sz w:val="22"/>
          <w:szCs w:val="22"/>
          <w:u w:val="none"/>
        </w:rPr>
        <w:t>ce combat pour la Liberté unit le peuple français</w:t>
      </w:r>
      <w:r>
        <w:rPr>
          <w:rFonts w:ascii="Calibri" w:hAnsi="Calibri"/>
          <w:sz w:val="22"/>
          <w:szCs w:val="22"/>
          <w:u w:val="none"/>
        </w:rPr>
        <w:t xml:space="preserve"> puisque différentes catégories sociales et différentes générations sont  représentées. Le fait que l’enfant soit tout près de la femme laisse entendre que la Liberté est l’avenir.</w:t>
      </w:r>
    </w:p>
    <w:p w:rsidR="00670A4A" w:rsidRDefault="00670A4A" w:rsidP="00670A4A">
      <w:pPr>
        <w:pStyle w:val="Titre"/>
        <w:jc w:val="left"/>
        <w:rPr>
          <w:rFonts w:ascii="Calibri" w:hAnsi="Calibri"/>
          <w:sz w:val="22"/>
          <w:szCs w:val="22"/>
          <w:u w:val="none"/>
        </w:rPr>
      </w:pPr>
    </w:p>
    <w:p w:rsidR="00670A4A" w:rsidRPr="002E2103" w:rsidRDefault="00670A4A" w:rsidP="00670A4A">
      <w:pPr>
        <w:pStyle w:val="Titre"/>
        <w:jc w:val="left"/>
        <w:rPr>
          <w:rFonts w:ascii="Calibri" w:hAnsi="Calibri"/>
          <w:b/>
          <w:i w:val="0"/>
          <w:sz w:val="22"/>
          <w:szCs w:val="22"/>
        </w:rPr>
      </w:pPr>
      <w:r w:rsidRPr="002E2103">
        <w:rPr>
          <w:rFonts w:ascii="Calibri" w:hAnsi="Calibri"/>
          <w:b/>
          <w:i w:val="0"/>
          <w:sz w:val="22"/>
          <w:szCs w:val="22"/>
        </w:rPr>
        <w:lastRenderedPageBreak/>
        <w:t xml:space="preserve">Qu’est devenue cette toile ? </w:t>
      </w:r>
    </w:p>
    <w:p w:rsidR="00670A4A" w:rsidRDefault="00670A4A" w:rsidP="00670A4A">
      <w:pPr>
        <w:pStyle w:val="Titre"/>
        <w:numPr>
          <w:ilvl w:val="0"/>
          <w:numId w:val="8"/>
        </w:numPr>
        <w:jc w:val="left"/>
        <w:rPr>
          <w:rFonts w:ascii="Calibri" w:hAnsi="Calibri"/>
          <w:sz w:val="22"/>
          <w:szCs w:val="22"/>
          <w:u w:val="none"/>
        </w:rPr>
      </w:pPr>
      <w:r>
        <w:rPr>
          <w:rFonts w:ascii="Calibri" w:hAnsi="Calibri"/>
          <w:sz w:val="22"/>
          <w:szCs w:val="22"/>
          <w:u w:val="none"/>
        </w:rPr>
        <w:t xml:space="preserve">Le nouveau roi Louis- Philippe achète le tableau pour l’exposer dans un musée mais le tableau n’y restera que 3 mois avant d’être stocké dans une réserve parce que les royalistes craignent qu’il incite encore le peuple à se soulever  mais aussi parce que certains le trouvent scandaleux à cause de la nudité  affichée </w:t>
      </w:r>
      <w:proofErr w:type="gramStart"/>
      <w:r>
        <w:rPr>
          <w:rFonts w:ascii="Calibri" w:hAnsi="Calibri"/>
          <w:sz w:val="22"/>
          <w:szCs w:val="22"/>
          <w:u w:val="none"/>
        </w:rPr>
        <w:t>( seins</w:t>
      </w:r>
      <w:proofErr w:type="gramEnd"/>
      <w:r>
        <w:rPr>
          <w:rFonts w:ascii="Calibri" w:hAnsi="Calibri"/>
          <w:sz w:val="22"/>
          <w:szCs w:val="22"/>
          <w:u w:val="none"/>
        </w:rPr>
        <w:t xml:space="preserve"> de la femme , pubis du cadavre)</w:t>
      </w:r>
      <w:r w:rsidRPr="00FF7C6A">
        <w:rPr>
          <w:rFonts w:ascii="Calibri" w:hAnsi="Calibri"/>
          <w:sz w:val="22"/>
          <w:szCs w:val="22"/>
          <w:u w:val="none"/>
        </w:rPr>
        <w:t xml:space="preserve"> </w:t>
      </w:r>
    </w:p>
    <w:p w:rsidR="00670A4A" w:rsidRPr="00481235" w:rsidRDefault="00670A4A" w:rsidP="00670A4A">
      <w:pPr>
        <w:pStyle w:val="Titre"/>
        <w:numPr>
          <w:ilvl w:val="0"/>
          <w:numId w:val="8"/>
        </w:numPr>
        <w:jc w:val="left"/>
        <w:rPr>
          <w:b/>
        </w:rPr>
      </w:pPr>
      <w:r w:rsidRPr="00481235">
        <w:rPr>
          <w:rFonts w:ascii="Calibri" w:hAnsi="Calibri"/>
          <w:sz w:val="22"/>
          <w:szCs w:val="22"/>
          <w:u w:val="none"/>
        </w:rPr>
        <w:t xml:space="preserve">Ce tableau ne sera exposé en permanence qu’après la mort du peintre mais son retentissement est </w:t>
      </w:r>
      <w:proofErr w:type="gramStart"/>
      <w:r w:rsidRPr="00481235">
        <w:rPr>
          <w:rFonts w:ascii="Calibri" w:hAnsi="Calibri"/>
          <w:sz w:val="22"/>
          <w:szCs w:val="22"/>
          <w:u w:val="none"/>
        </w:rPr>
        <w:t xml:space="preserve">considérable </w:t>
      </w:r>
      <w:r>
        <w:rPr>
          <w:rFonts w:ascii="Calibri" w:hAnsi="Calibri"/>
          <w:sz w:val="22"/>
          <w:szCs w:val="22"/>
          <w:u w:val="none"/>
        </w:rPr>
        <w:t>.</w:t>
      </w:r>
      <w:proofErr w:type="gramEnd"/>
      <w:r>
        <w:rPr>
          <w:rFonts w:ascii="Calibri" w:hAnsi="Calibri"/>
          <w:sz w:val="22"/>
          <w:szCs w:val="22"/>
          <w:u w:val="none"/>
        </w:rPr>
        <w:t xml:space="preserve"> Il fait partie du patrimoine culturel français.</w:t>
      </w:r>
    </w:p>
    <w:p w:rsidR="00670A4A" w:rsidRPr="00F70340" w:rsidRDefault="00670A4A" w:rsidP="00670A4A">
      <w:pPr>
        <w:numPr>
          <w:ilvl w:val="0"/>
          <w:numId w:val="7"/>
        </w:numPr>
        <w:rPr>
          <w:rFonts w:ascii="Calibri" w:hAnsi="Calibri"/>
          <w:b/>
          <w:sz w:val="22"/>
          <w:szCs w:val="22"/>
        </w:rPr>
      </w:pPr>
      <w:r w:rsidRPr="00F70340">
        <w:rPr>
          <w:rFonts w:ascii="Calibri" w:hAnsi="Calibri"/>
          <w:b/>
          <w:sz w:val="22"/>
          <w:szCs w:val="22"/>
        </w:rPr>
        <w:t>Victor Hugo s'</w:t>
      </w:r>
      <w:r>
        <w:rPr>
          <w:rFonts w:ascii="Calibri" w:hAnsi="Calibri"/>
          <w:b/>
          <w:sz w:val="22"/>
          <w:szCs w:val="22"/>
        </w:rPr>
        <w:t xml:space="preserve">est </w:t>
      </w:r>
      <w:r w:rsidRPr="00F70340">
        <w:rPr>
          <w:rFonts w:ascii="Calibri" w:hAnsi="Calibri"/>
          <w:b/>
          <w:sz w:val="22"/>
          <w:szCs w:val="22"/>
        </w:rPr>
        <w:t>inspir</w:t>
      </w:r>
      <w:r>
        <w:rPr>
          <w:rFonts w:ascii="Calibri" w:hAnsi="Calibri"/>
          <w:b/>
          <w:sz w:val="22"/>
          <w:szCs w:val="22"/>
        </w:rPr>
        <w:t>é</w:t>
      </w:r>
      <w:r w:rsidRPr="00F70340">
        <w:rPr>
          <w:rFonts w:ascii="Calibri" w:hAnsi="Calibri"/>
          <w:b/>
          <w:sz w:val="22"/>
          <w:szCs w:val="22"/>
        </w:rPr>
        <w:t xml:space="preserve"> </w:t>
      </w:r>
      <w:r>
        <w:rPr>
          <w:rFonts w:ascii="Calibri" w:hAnsi="Calibri"/>
          <w:b/>
          <w:sz w:val="22"/>
          <w:szCs w:val="22"/>
        </w:rPr>
        <w:t xml:space="preserve">de l’enfant pour </w:t>
      </w:r>
      <w:r w:rsidRPr="00F70340">
        <w:rPr>
          <w:rFonts w:ascii="Calibri" w:hAnsi="Calibri"/>
          <w:b/>
          <w:sz w:val="22"/>
          <w:szCs w:val="22"/>
        </w:rPr>
        <w:t xml:space="preserve"> créer son </w:t>
      </w:r>
      <w:r>
        <w:rPr>
          <w:rFonts w:ascii="Calibri" w:hAnsi="Calibri"/>
          <w:b/>
          <w:sz w:val="22"/>
          <w:szCs w:val="22"/>
        </w:rPr>
        <w:t xml:space="preserve"> personnage de </w:t>
      </w:r>
      <w:r w:rsidRPr="00F70340">
        <w:rPr>
          <w:rFonts w:ascii="Calibri" w:hAnsi="Calibri"/>
          <w:b/>
          <w:sz w:val="22"/>
          <w:szCs w:val="22"/>
        </w:rPr>
        <w:t>Gavroche</w:t>
      </w:r>
      <w:r w:rsidR="00515F79">
        <w:rPr>
          <w:rFonts w:ascii="Calibri" w:hAnsi="Calibri"/>
          <w:b/>
          <w:sz w:val="22"/>
          <w:szCs w:val="22"/>
        </w:rPr>
        <w:t xml:space="preserve"> dans les Misérables</w:t>
      </w:r>
      <w:r w:rsidRPr="00F70340">
        <w:rPr>
          <w:rFonts w:ascii="Calibri" w:hAnsi="Calibri"/>
          <w:b/>
          <w:sz w:val="22"/>
          <w:szCs w:val="22"/>
        </w:rPr>
        <w:t>.</w:t>
      </w:r>
    </w:p>
    <w:p w:rsidR="00670A4A" w:rsidRDefault="00670A4A" w:rsidP="00670A4A">
      <w:pPr>
        <w:numPr>
          <w:ilvl w:val="0"/>
          <w:numId w:val="7"/>
        </w:numPr>
        <w:rPr>
          <w:rFonts w:ascii="Calibri" w:hAnsi="Calibri"/>
          <w:b/>
          <w:sz w:val="22"/>
          <w:szCs w:val="22"/>
        </w:rPr>
      </w:pPr>
      <w:r w:rsidRPr="00F70340">
        <w:rPr>
          <w:rFonts w:ascii="Calibri" w:hAnsi="Calibri"/>
          <w:b/>
          <w:sz w:val="22"/>
          <w:szCs w:val="22"/>
        </w:rPr>
        <w:t xml:space="preserve">Ce tableau a été repris dans des documents officiels français </w:t>
      </w:r>
      <w:r>
        <w:rPr>
          <w:rFonts w:ascii="Calibri" w:hAnsi="Calibri"/>
          <w:b/>
          <w:sz w:val="22"/>
          <w:szCs w:val="22"/>
        </w:rPr>
        <w:t>(</w:t>
      </w:r>
      <w:r w:rsidRPr="00F70340">
        <w:rPr>
          <w:rFonts w:ascii="Calibri" w:hAnsi="Calibri"/>
          <w:b/>
          <w:sz w:val="22"/>
          <w:szCs w:val="22"/>
        </w:rPr>
        <w:t>timbre poste ou billets de banque</w:t>
      </w:r>
      <w:r>
        <w:rPr>
          <w:rFonts w:ascii="Calibri" w:hAnsi="Calibri"/>
          <w:b/>
          <w:sz w:val="22"/>
          <w:szCs w:val="22"/>
        </w:rPr>
        <w:t>)</w:t>
      </w:r>
    </w:p>
    <w:p w:rsidR="00670A4A" w:rsidRDefault="00670A4A" w:rsidP="00670A4A">
      <w:pPr>
        <w:numPr>
          <w:ilvl w:val="0"/>
          <w:numId w:val="7"/>
        </w:numPr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Tableau très actuel </w:t>
      </w:r>
      <w:r w:rsidR="00515F79">
        <w:rPr>
          <w:rFonts w:ascii="Calibri" w:hAnsi="Calibri"/>
          <w:b/>
          <w:sz w:val="22"/>
          <w:szCs w:val="22"/>
        </w:rPr>
        <w:t xml:space="preserve">et intemporel </w:t>
      </w:r>
      <w:r>
        <w:rPr>
          <w:rFonts w:ascii="Calibri" w:hAnsi="Calibri"/>
          <w:b/>
          <w:sz w:val="22"/>
          <w:szCs w:val="22"/>
        </w:rPr>
        <w:t xml:space="preserve">avec les </w:t>
      </w:r>
      <w:proofErr w:type="spellStart"/>
      <w:r>
        <w:rPr>
          <w:rFonts w:ascii="Calibri" w:hAnsi="Calibri"/>
          <w:b/>
          <w:sz w:val="22"/>
          <w:szCs w:val="22"/>
        </w:rPr>
        <w:t>soulévements</w:t>
      </w:r>
      <w:proofErr w:type="spellEnd"/>
      <w:r>
        <w:rPr>
          <w:rFonts w:ascii="Calibri" w:hAnsi="Calibri"/>
          <w:b/>
          <w:sz w:val="22"/>
          <w:szCs w:val="22"/>
        </w:rPr>
        <w:t xml:space="preserve"> récents en Tunisie, Egypte ou Libye, en Syrie</w:t>
      </w:r>
      <w:proofErr w:type="gramStart"/>
      <w:r>
        <w:rPr>
          <w:rFonts w:ascii="Calibri" w:hAnsi="Calibri"/>
          <w:b/>
          <w:sz w:val="22"/>
          <w:szCs w:val="22"/>
        </w:rPr>
        <w:t>..</w:t>
      </w:r>
      <w:proofErr w:type="gramEnd"/>
    </w:p>
    <w:p w:rsidR="00670A4A" w:rsidRDefault="00670A4A" w:rsidP="00670A4A">
      <w:pPr>
        <w:ind w:left="720"/>
        <w:rPr>
          <w:rFonts w:ascii="Calibri" w:hAnsi="Calibri"/>
          <w:b/>
          <w:sz w:val="22"/>
          <w:szCs w:val="22"/>
        </w:rPr>
      </w:pPr>
    </w:p>
    <w:p w:rsidR="00670A4A" w:rsidRDefault="00670A4A" w:rsidP="00670A4A">
      <w:pPr>
        <w:pStyle w:val="Titre"/>
        <w:jc w:val="left"/>
        <w:rPr>
          <w:rFonts w:ascii="Calibri" w:hAnsi="Calibri"/>
          <w:i w:val="0"/>
          <w:iCs w:val="0"/>
          <w:sz w:val="22"/>
          <w:szCs w:val="22"/>
          <w:u w:val="none"/>
        </w:rPr>
      </w:pPr>
    </w:p>
    <w:p w:rsidR="00BD0D42" w:rsidRDefault="00515F79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-127212</wp:posOffset>
            </wp:positionH>
            <wp:positionV relativeFrom="paragraph">
              <wp:posOffset>88265</wp:posOffset>
            </wp:positionV>
            <wp:extent cx="2928197" cy="1041400"/>
            <wp:effectExtent l="19050" t="0" r="5503" b="0"/>
            <wp:wrapNone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22535" b="281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197" cy="104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3454188</wp:posOffset>
            </wp:positionH>
            <wp:positionV relativeFrom="paragraph">
              <wp:posOffset>37464</wp:posOffset>
            </wp:positionV>
            <wp:extent cx="1276350" cy="1607321"/>
            <wp:effectExtent l="19050" t="0" r="0" b="0"/>
            <wp:wrapNone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607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BD0D42" w:rsidSect="00670A4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C63D4"/>
    <w:multiLevelType w:val="hybridMultilevel"/>
    <w:tmpl w:val="991EA876"/>
    <w:lvl w:ilvl="0" w:tplc="F3C8F334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686265A"/>
    <w:multiLevelType w:val="hybridMultilevel"/>
    <w:tmpl w:val="5170AE44"/>
    <w:lvl w:ilvl="0" w:tplc="04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70677"/>
    <w:multiLevelType w:val="hybridMultilevel"/>
    <w:tmpl w:val="1BB8CBCA"/>
    <w:lvl w:ilvl="0" w:tplc="19F06E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AB7501"/>
    <w:multiLevelType w:val="hybridMultilevel"/>
    <w:tmpl w:val="E3B05CA8"/>
    <w:lvl w:ilvl="0" w:tplc="040C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0821D6"/>
    <w:multiLevelType w:val="hybridMultilevel"/>
    <w:tmpl w:val="6B30725C"/>
    <w:lvl w:ilvl="0" w:tplc="040C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1D5992"/>
    <w:multiLevelType w:val="hybridMultilevel"/>
    <w:tmpl w:val="D6A87CBC"/>
    <w:lvl w:ilvl="0" w:tplc="CEC6FB64">
      <w:start w:val="7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4A04CA4"/>
    <w:multiLevelType w:val="hybridMultilevel"/>
    <w:tmpl w:val="E85CCE2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B009ED"/>
    <w:multiLevelType w:val="hybridMultilevel"/>
    <w:tmpl w:val="71567756"/>
    <w:lvl w:ilvl="0" w:tplc="092882B2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24" w:hanging="360"/>
      </w:pPr>
    </w:lvl>
    <w:lvl w:ilvl="2" w:tplc="040C001B" w:tentative="1">
      <w:start w:val="1"/>
      <w:numFmt w:val="lowerRoman"/>
      <w:lvlText w:val="%3."/>
      <w:lvlJc w:val="right"/>
      <w:pPr>
        <w:ind w:left="2444" w:hanging="180"/>
      </w:pPr>
    </w:lvl>
    <w:lvl w:ilvl="3" w:tplc="040C000F" w:tentative="1">
      <w:start w:val="1"/>
      <w:numFmt w:val="decimal"/>
      <w:lvlText w:val="%4."/>
      <w:lvlJc w:val="left"/>
      <w:pPr>
        <w:ind w:left="3164" w:hanging="360"/>
      </w:pPr>
    </w:lvl>
    <w:lvl w:ilvl="4" w:tplc="040C0019" w:tentative="1">
      <w:start w:val="1"/>
      <w:numFmt w:val="lowerLetter"/>
      <w:lvlText w:val="%5."/>
      <w:lvlJc w:val="left"/>
      <w:pPr>
        <w:ind w:left="3884" w:hanging="360"/>
      </w:pPr>
    </w:lvl>
    <w:lvl w:ilvl="5" w:tplc="040C001B" w:tentative="1">
      <w:start w:val="1"/>
      <w:numFmt w:val="lowerRoman"/>
      <w:lvlText w:val="%6."/>
      <w:lvlJc w:val="right"/>
      <w:pPr>
        <w:ind w:left="4604" w:hanging="180"/>
      </w:pPr>
    </w:lvl>
    <w:lvl w:ilvl="6" w:tplc="040C000F" w:tentative="1">
      <w:start w:val="1"/>
      <w:numFmt w:val="decimal"/>
      <w:lvlText w:val="%7."/>
      <w:lvlJc w:val="left"/>
      <w:pPr>
        <w:ind w:left="5324" w:hanging="360"/>
      </w:pPr>
    </w:lvl>
    <w:lvl w:ilvl="7" w:tplc="040C0019" w:tentative="1">
      <w:start w:val="1"/>
      <w:numFmt w:val="lowerLetter"/>
      <w:lvlText w:val="%8."/>
      <w:lvlJc w:val="left"/>
      <w:pPr>
        <w:ind w:left="6044" w:hanging="360"/>
      </w:pPr>
    </w:lvl>
    <w:lvl w:ilvl="8" w:tplc="040C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747D24A5"/>
    <w:multiLevelType w:val="hybridMultilevel"/>
    <w:tmpl w:val="EAEAA1A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2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670A4A"/>
    <w:rsid w:val="000C4814"/>
    <w:rsid w:val="001C14C3"/>
    <w:rsid w:val="001E5273"/>
    <w:rsid w:val="004E1863"/>
    <w:rsid w:val="004E4589"/>
    <w:rsid w:val="00515F79"/>
    <w:rsid w:val="00536D75"/>
    <w:rsid w:val="005461FB"/>
    <w:rsid w:val="00670A4A"/>
    <w:rsid w:val="00686B3A"/>
    <w:rsid w:val="00794651"/>
    <w:rsid w:val="00A3430F"/>
    <w:rsid w:val="00A912BA"/>
    <w:rsid w:val="00B969A8"/>
    <w:rsid w:val="00BD7B9A"/>
    <w:rsid w:val="00C01F05"/>
    <w:rsid w:val="00CF217E"/>
    <w:rsid w:val="00D10E5B"/>
    <w:rsid w:val="00D164A3"/>
    <w:rsid w:val="00E51CD0"/>
    <w:rsid w:val="00E64CFB"/>
    <w:rsid w:val="00EB53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link w:val="TitreCar"/>
    <w:qFormat/>
    <w:rsid w:val="00670A4A"/>
    <w:pPr>
      <w:jc w:val="center"/>
    </w:pPr>
    <w:rPr>
      <w:rFonts w:ascii="Perpetua Titling MT" w:hAnsi="Perpetua Titling MT"/>
      <w:i/>
      <w:iCs/>
      <w:sz w:val="36"/>
      <w:u w:val="single"/>
    </w:rPr>
  </w:style>
  <w:style w:type="character" w:customStyle="1" w:styleId="TitreCar">
    <w:name w:val="Titre Car"/>
    <w:basedOn w:val="Policepardfaut"/>
    <w:link w:val="Titre"/>
    <w:rsid w:val="00670A4A"/>
    <w:rPr>
      <w:rFonts w:ascii="Perpetua Titling MT" w:eastAsia="Times New Roman" w:hAnsi="Perpetua Titling MT" w:cs="Times New Roman"/>
      <w:i/>
      <w:iCs/>
      <w:sz w:val="36"/>
      <w:szCs w:val="24"/>
      <w:u w:val="single"/>
      <w:lang w:eastAsia="fr-FR"/>
    </w:rPr>
  </w:style>
  <w:style w:type="character" w:customStyle="1" w:styleId="paragraphe">
    <w:name w:val="paragraphe"/>
    <w:basedOn w:val="Policepardfaut"/>
    <w:rsid w:val="00670A4A"/>
  </w:style>
  <w:style w:type="paragraph" w:styleId="Paragraphedeliste">
    <w:name w:val="List Paragraph"/>
    <w:basedOn w:val="Normal"/>
    <w:uiPriority w:val="34"/>
    <w:qFormat/>
    <w:rsid w:val="004E45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420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valerie.robinet</dc:creator>
  <cp:lastModifiedBy>Valérie</cp:lastModifiedBy>
  <cp:revision>6</cp:revision>
  <dcterms:created xsi:type="dcterms:W3CDTF">2012-02-14T07:21:00Z</dcterms:created>
  <dcterms:modified xsi:type="dcterms:W3CDTF">2014-01-17T16:52:00Z</dcterms:modified>
</cp:coreProperties>
</file>