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08D" w:rsidRPr="00923A25" w:rsidRDefault="00923A25" w:rsidP="0084050A">
      <w:pPr>
        <w:spacing w:after="0"/>
        <w:jc w:val="center"/>
        <w:rPr>
          <w:b/>
          <w:sz w:val="32"/>
          <w:szCs w:val="32"/>
        </w:rPr>
      </w:pPr>
      <w:r w:rsidRPr="00923A25">
        <w:rPr>
          <w:b/>
          <w:sz w:val="32"/>
          <w:szCs w:val="32"/>
        </w:rPr>
        <w:t>CORRECTION ENTRAINEMENT BREVET Janvier 2014</w:t>
      </w:r>
    </w:p>
    <w:p w:rsidR="00923A25" w:rsidRPr="00923A25" w:rsidRDefault="00923A25" w:rsidP="0084050A">
      <w:pPr>
        <w:spacing w:after="0"/>
        <w:rPr>
          <w:b/>
          <w:sz w:val="28"/>
          <w:szCs w:val="28"/>
          <w:u w:val="single"/>
        </w:rPr>
      </w:pPr>
      <w:r w:rsidRPr="00923A25">
        <w:rPr>
          <w:b/>
          <w:sz w:val="28"/>
          <w:szCs w:val="28"/>
          <w:u w:val="single"/>
        </w:rPr>
        <w:t>Partie 1 : Histoire</w:t>
      </w:r>
    </w:p>
    <w:p w:rsidR="00923A25" w:rsidRPr="006B1673" w:rsidRDefault="00923A25" w:rsidP="00923A25">
      <w:pPr>
        <w:pStyle w:val="Paragraphedeliste"/>
        <w:numPr>
          <w:ilvl w:val="0"/>
          <w:numId w:val="1"/>
        </w:numPr>
        <w:rPr>
          <w:b/>
          <w:sz w:val="24"/>
          <w:szCs w:val="24"/>
        </w:rPr>
      </w:pPr>
      <w:r w:rsidRPr="006B1673">
        <w:rPr>
          <w:b/>
          <w:sz w:val="24"/>
          <w:szCs w:val="24"/>
        </w:rPr>
        <w:t>les dates clés du programme 1pt</w:t>
      </w:r>
    </w:p>
    <w:tbl>
      <w:tblPr>
        <w:tblStyle w:val="Grilledutableau"/>
        <w:tblW w:w="0" w:type="auto"/>
        <w:tblInd w:w="-318" w:type="dxa"/>
        <w:tblLook w:val="04A0"/>
      </w:tblPr>
      <w:tblGrid>
        <w:gridCol w:w="3970"/>
        <w:gridCol w:w="6062"/>
      </w:tblGrid>
      <w:tr w:rsidR="00923A25" w:rsidTr="00F15044">
        <w:tc>
          <w:tcPr>
            <w:tcW w:w="3970" w:type="dxa"/>
          </w:tcPr>
          <w:p w:rsidR="00923A25" w:rsidRPr="006B1673" w:rsidRDefault="00923A25" w:rsidP="00F15044">
            <w:pPr>
              <w:pStyle w:val="Paragraphedeliste"/>
              <w:ind w:left="0"/>
              <w:jc w:val="center"/>
              <w:rPr>
                <w:b/>
                <w:sz w:val="24"/>
                <w:szCs w:val="24"/>
              </w:rPr>
            </w:pPr>
            <w:r w:rsidRPr="006B1673">
              <w:rPr>
                <w:b/>
                <w:sz w:val="24"/>
                <w:szCs w:val="24"/>
              </w:rPr>
              <w:t>Dates</w:t>
            </w:r>
          </w:p>
        </w:tc>
        <w:tc>
          <w:tcPr>
            <w:tcW w:w="6062" w:type="dxa"/>
          </w:tcPr>
          <w:p w:rsidR="00923A25" w:rsidRPr="006B1673" w:rsidRDefault="00923A25" w:rsidP="00F15044">
            <w:pPr>
              <w:pStyle w:val="Paragraphedeliste"/>
              <w:ind w:left="0"/>
              <w:jc w:val="center"/>
              <w:rPr>
                <w:b/>
                <w:sz w:val="24"/>
                <w:szCs w:val="24"/>
              </w:rPr>
            </w:pPr>
            <w:r w:rsidRPr="006B1673">
              <w:rPr>
                <w:b/>
                <w:sz w:val="24"/>
                <w:szCs w:val="24"/>
              </w:rPr>
              <w:t>Evénements</w:t>
            </w:r>
          </w:p>
        </w:tc>
      </w:tr>
      <w:tr w:rsidR="00923A25" w:rsidRPr="006B1673" w:rsidTr="00F15044">
        <w:tc>
          <w:tcPr>
            <w:tcW w:w="3970" w:type="dxa"/>
          </w:tcPr>
          <w:p w:rsidR="00923A25" w:rsidRPr="00923A25" w:rsidRDefault="00923A25" w:rsidP="00F15044">
            <w:pPr>
              <w:pStyle w:val="Paragraphedeliste"/>
              <w:ind w:left="0"/>
              <w:jc w:val="center"/>
              <w:rPr>
                <w:color w:val="FF0000"/>
                <w:sz w:val="20"/>
                <w:szCs w:val="20"/>
              </w:rPr>
            </w:pPr>
            <w:r w:rsidRPr="00923A25">
              <w:rPr>
                <w:color w:val="FF0000"/>
                <w:sz w:val="20"/>
                <w:szCs w:val="20"/>
              </w:rPr>
              <w:t>1</w:t>
            </w:r>
            <w:r w:rsidRPr="00923A25">
              <w:rPr>
                <w:color w:val="FF0000"/>
                <w:sz w:val="20"/>
                <w:szCs w:val="20"/>
                <w:vertAlign w:val="superscript"/>
              </w:rPr>
              <w:t>er</w:t>
            </w:r>
            <w:r w:rsidRPr="00923A25">
              <w:rPr>
                <w:color w:val="FF0000"/>
                <w:sz w:val="20"/>
                <w:szCs w:val="20"/>
              </w:rPr>
              <w:t xml:space="preserve"> siècle</w:t>
            </w:r>
          </w:p>
        </w:tc>
        <w:tc>
          <w:tcPr>
            <w:tcW w:w="6062" w:type="dxa"/>
          </w:tcPr>
          <w:p w:rsidR="00923A25" w:rsidRPr="006B1673" w:rsidRDefault="00923A25" w:rsidP="00F15044">
            <w:pPr>
              <w:pStyle w:val="Paragraphedeliste"/>
              <w:ind w:left="0"/>
              <w:jc w:val="center"/>
              <w:rPr>
                <w:sz w:val="20"/>
                <w:szCs w:val="20"/>
              </w:rPr>
            </w:pPr>
            <w:r w:rsidRPr="006B1673">
              <w:rPr>
                <w:sz w:val="20"/>
                <w:szCs w:val="20"/>
              </w:rPr>
              <w:t>Début du christianisme</w:t>
            </w:r>
          </w:p>
        </w:tc>
      </w:tr>
      <w:tr w:rsidR="00923A25" w:rsidRPr="006B1673" w:rsidTr="00F15044">
        <w:tc>
          <w:tcPr>
            <w:tcW w:w="3970" w:type="dxa"/>
          </w:tcPr>
          <w:p w:rsidR="00923A25" w:rsidRPr="006B1673" w:rsidRDefault="00923A25" w:rsidP="00F15044">
            <w:pPr>
              <w:pStyle w:val="Paragraphedeliste"/>
              <w:ind w:left="0"/>
              <w:jc w:val="center"/>
              <w:rPr>
                <w:sz w:val="20"/>
                <w:szCs w:val="20"/>
              </w:rPr>
            </w:pPr>
            <w:r w:rsidRPr="006B1673">
              <w:rPr>
                <w:sz w:val="20"/>
                <w:szCs w:val="20"/>
              </w:rPr>
              <w:t>1598</w:t>
            </w:r>
          </w:p>
        </w:tc>
        <w:tc>
          <w:tcPr>
            <w:tcW w:w="6062" w:type="dxa"/>
          </w:tcPr>
          <w:p w:rsidR="00923A25" w:rsidRPr="00923A25" w:rsidRDefault="00923A25" w:rsidP="00F15044">
            <w:pPr>
              <w:pStyle w:val="Paragraphedeliste"/>
              <w:ind w:left="0"/>
              <w:jc w:val="center"/>
              <w:rPr>
                <w:color w:val="FF0000"/>
                <w:sz w:val="20"/>
                <w:szCs w:val="20"/>
              </w:rPr>
            </w:pPr>
            <w:r w:rsidRPr="00923A25">
              <w:rPr>
                <w:color w:val="FF0000"/>
                <w:sz w:val="20"/>
                <w:szCs w:val="20"/>
              </w:rPr>
              <w:t>Edit de Nantes</w:t>
            </w:r>
          </w:p>
        </w:tc>
      </w:tr>
      <w:tr w:rsidR="00923A25" w:rsidRPr="006B1673" w:rsidTr="00F15044">
        <w:tc>
          <w:tcPr>
            <w:tcW w:w="3970" w:type="dxa"/>
          </w:tcPr>
          <w:p w:rsidR="00923A25" w:rsidRPr="006B1673" w:rsidRDefault="00923A25" w:rsidP="00F15044">
            <w:pPr>
              <w:pStyle w:val="Paragraphedeliste"/>
              <w:ind w:left="0"/>
              <w:jc w:val="center"/>
              <w:rPr>
                <w:sz w:val="20"/>
                <w:szCs w:val="20"/>
              </w:rPr>
            </w:pPr>
            <w:r w:rsidRPr="006B1673">
              <w:rPr>
                <w:sz w:val="20"/>
                <w:szCs w:val="20"/>
              </w:rPr>
              <w:t>1</w:t>
            </w:r>
            <w:r w:rsidRPr="006B1673">
              <w:rPr>
                <w:sz w:val="20"/>
                <w:szCs w:val="20"/>
                <w:vertAlign w:val="superscript"/>
              </w:rPr>
              <w:t>er</w:t>
            </w:r>
            <w:r w:rsidRPr="006B1673">
              <w:rPr>
                <w:sz w:val="20"/>
                <w:szCs w:val="20"/>
              </w:rPr>
              <w:t xml:space="preserve"> et 2</w:t>
            </w:r>
            <w:r w:rsidRPr="006B1673">
              <w:rPr>
                <w:sz w:val="20"/>
                <w:szCs w:val="20"/>
                <w:vertAlign w:val="superscript"/>
              </w:rPr>
              <w:t>ème</w:t>
            </w:r>
            <w:r w:rsidRPr="006B1673">
              <w:rPr>
                <w:sz w:val="20"/>
                <w:szCs w:val="20"/>
              </w:rPr>
              <w:t xml:space="preserve"> siècles</w:t>
            </w:r>
          </w:p>
        </w:tc>
        <w:tc>
          <w:tcPr>
            <w:tcW w:w="6062" w:type="dxa"/>
          </w:tcPr>
          <w:p w:rsidR="00923A25" w:rsidRPr="00923A25" w:rsidRDefault="00923A25" w:rsidP="00F15044">
            <w:pPr>
              <w:pStyle w:val="Paragraphedeliste"/>
              <w:ind w:left="0"/>
              <w:jc w:val="center"/>
              <w:rPr>
                <w:color w:val="FF0000"/>
                <w:sz w:val="20"/>
                <w:szCs w:val="20"/>
              </w:rPr>
            </w:pPr>
            <w:r w:rsidRPr="00923A25">
              <w:rPr>
                <w:color w:val="FF0000"/>
                <w:sz w:val="20"/>
                <w:szCs w:val="20"/>
              </w:rPr>
              <w:t>Paix romaine</w:t>
            </w:r>
          </w:p>
        </w:tc>
      </w:tr>
      <w:tr w:rsidR="00923A25" w:rsidRPr="006B1673" w:rsidTr="00F15044">
        <w:tc>
          <w:tcPr>
            <w:tcW w:w="3970" w:type="dxa"/>
          </w:tcPr>
          <w:p w:rsidR="00923A25" w:rsidRPr="00923A25" w:rsidRDefault="00923A25" w:rsidP="00F15044">
            <w:pPr>
              <w:pStyle w:val="Paragraphedeliste"/>
              <w:ind w:left="0"/>
              <w:jc w:val="center"/>
              <w:rPr>
                <w:color w:val="FF0000"/>
                <w:sz w:val="20"/>
                <w:szCs w:val="20"/>
              </w:rPr>
            </w:pPr>
            <w:r w:rsidRPr="00923A25">
              <w:rPr>
                <w:color w:val="FF0000"/>
                <w:sz w:val="20"/>
                <w:szCs w:val="20"/>
              </w:rPr>
              <w:t>52 av JC</w:t>
            </w:r>
          </w:p>
        </w:tc>
        <w:tc>
          <w:tcPr>
            <w:tcW w:w="6062" w:type="dxa"/>
          </w:tcPr>
          <w:p w:rsidR="00923A25" w:rsidRPr="006B1673" w:rsidRDefault="00923A25" w:rsidP="00F15044">
            <w:pPr>
              <w:pStyle w:val="Paragraphedeliste"/>
              <w:ind w:left="0"/>
              <w:jc w:val="center"/>
              <w:rPr>
                <w:sz w:val="20"/>
                <w:szCs w:val="20"/>
              </w:rPr>
            </w:pPr>
            <w:r>
              <w:rPr>
                <w:sz w:val="20"/>
                <w:szCs w:val="20"/>
              </w:rPr>
              <w:t>Bataille d’Alésia</w:t>
            </w:r>
          </w:p>
        </w:tc>
      </w:tr>
    </w:tbl>
    <w:p w:rsidR="00923A25" w:rsidRDefault="004D6856" w:rsidP="00923A25">
      <w:pPr>
        <w:pStyle w:val="Paragraphedeliste"/>
        <w:numPr>
          <w:ilvl w:val="0"/>
          <w:numId w:val="1"/>
        </w:numPr>
        <w:rPr>
          <w:b/>
          <w:sz w:val="24"/>
          <w:szCs w:val="24"/>
        </w:rPr>
      </w:pPr>
      <w:r>
        <w:rPr>
          <w:b/>
          <w:noProof/>
          <w:sz w:val="24"/>
          <w:szCs w:val="24"/>
          <w:lang w:eastAsia="fr-FR"/>
        </w:rPr>
        <w:pict>
          <v:shapetype id="_x0000_t202" coordsize="21600,21600" o:spt="202" path="m,l,21600r21600,l21600,xe">
            <v:stroke joinstyle="miter"/>
            <v:path gradientshapeok="t" o:connecttype="rect"/>
          </v:shapetype>
          <v:shape id="_x0000_s1029" type="#_x0000_t202" style="position:absolute;left:0;text-align:left;margin-left:357.85pt;margin-top:14.3pt;width:128.65pt;height:29.35pt;z-index:251667456;mso-position-horizontal-relative:text;mso-position-vertical-relative:text">
            <v:textbox>
              <w:txbxContent>
                <w:p w:rsidR="00923A25" w:rsidRPr="00923A25" w:rsidRDefault="00923A25" w:rsidP="00923A25">
                  <w:pPr>
                    <w:jc w:val="center"/>
                  </w:pPr>
                  <w:r w:rsidRPr="00923A25">
                    <w:t>La Renaissance</w:t>
                  </w:r>
                </w:p>
              </w:txbxContent>
            </v:textbox>
          </v:shape>
        </w:pict>
      </w:r>
      <w:r w:rsidR="00923A25" w:rsidRPr="006B1673">
        <w:rPr>
          <w:b/>
          <w:sz w:val="24"/>
          <w:szCs w:val="24"/>
        </w:rPr>
        <w:t xml:space="preserve">A quels événements, ces illustrations correspondent-elles ? </w:t>
      </w:r>
      <w:r w:rsidR="00923A25">
        <w:rPr>
          <w:b/>
          <w:sz w:val="24"/>
          <w:szCs w:val="24"/>
        </w:rPr>
        <w:t>1pt</w:t>
      </w:r>
    </w:p>
    <w:p w:rsidR="00923A25" w:rsidRDefault="004D6856" w:rsidP="00923A25">
      <w:pPr>
        <w:pStyle w:val="Paragraphedeliste"/>
        <w:rPr>
          <w:b/>
          <w:sz w:val="24"/>
          <w:szCs w:val="24"/>
        </w:rPr>
      </w:pPr>
      <w:r>
        <w:rPr>
          <w:b/>
          <w:noProof/>
          <w:sz w:val="24"/>
          <w:szCs w:val="24"/>
          <w:lang w:eastAsia="fr-FR"/>
        </w:rPr>
        <w:pict>
          <v:shape id="_x0000_s1028" type="#_x0000_t202" style="position:absolute;left:0;text-align:left;margin-left:223.2pt;margin-top:3.45pt;width:101.3pt;height:39.25pt;z-index:251665408">
            <v:textbox>
              <w:txbxContent>
                <w:p w:rsidR="00923A25" w:rsidRDefault="00923A25" w:rsidP="00923A25">
                  <w:pPr>
                    <w:jc w:val="center"/>
                  </w:pPr>
                  <w:r>
                    <w:t>Règne personnel de Louis XIV</w:t>
                  </w:r>
                </w:p>
              </w:txbxContent>
            </v:textbox>
          </v:shape>
        </w:pict>
      </w:r>
      <w:r>
        <w:rPr>
          <w:b/>
          <w:noProof/>
          <w:sz w:val="24"/>
          <w:szCs w:val="24"/>
          <w:lang w:eastAsia="fr-FR"/>
        </w:rPr>
        <w:pict>
          <v:shape id="_x0000_s1027" type="#_x0000_t202" style="position:absolute;left:0;text-align:left;margin-left:85.15pt;margin-top:3.45pt;width:132pt;height:23.35pt;z-index:251663360">
            <v:textbox>
              <w:txbxContent>
                <w:p w:rsidR="00923A25" w:rsidRDefault="00923A25" w:rsidP="00923A25">
                  <w:pPr>
                    <w:jc w:val="center"/>
                  </w:pPr>
                  <w:r>
                    <w:t>Fondation de Rome</w:t>
                  </w:r>
                </w:p>
              </w:txbxContent>
            </v:textbox>
          </v:shape>
        </w:pict>
      </w:r>
      <w:r>
        <w:rPr>
          <w:b/>
          <w:noProof/>
          <w:sz w:val="24"/>
          <w:szCs w:val="24"/>
          <w:lang w:eastAsia="fr-FR"/>
        </w:rPr>
        <w:pict>
          <v:shape id="_x0000_s1026" type="#_x0000_t202" style="position:absolute;left:0;text-align:left;margin-left:-59.5pt;margin-top:3.45pt;width:136pt;height:23.35pt;z-index:251661312">
            <v:textbox>
              <w:txbxContent>
                <w:p w:rsidR="00923A25" w:rsidRDefault="00923A25" w:rsidP="00923A25">
                  <w:pPr>
                    <w:jc w:val="center"/>
                  </w:pPr>
                  <w:r>
                    <w:t>Art roman</w:t>
                  </w:r>
                </w:p>
              </w:txbxContent>
            </v:textbox>
          </v:shape>
        </w:pict>
      </w:r>
    </w:p>
    <w:p w:rsidR="00923A25" w:rsidRDefault="00043070" w:rsidP="00923A25">
      <w:pPr>
        <w:pStyle w:val="Paragraphedeliste"/>
        <w:rPr>
          <w:b/>
          <w:sz w:val="24"/>
          <w:szCs w:val="24"/>
        </w:rPr>
      </w:pPr>
      <w:r>
        <w:rPr>
          <w:b/>
          <w:noProof/>
          <w:sz w:val="24"/>
          <w:szCs w:val="24"/>
          <w:lang w:eastAsia="fr-FR"/>
        </w:rPr>
        <w:drawing>
          <wp:anchor distT="0" distB="0" distL="114300" distR="114300" simplePos="0" relativeHeight="251666432" behindDoc="0" locked="0" layoutInCell="1" allowOverlap="1">
            <wp:simplePos x="0" y="0"/>
            <wp:positionH relativeFrom="column">
              <wp:posOffset>4552315</wp:posOffset>
            </wp:positionH>
            <wp:positionV relativeFrom="paragraph">
              <wp:posOffset>180340</wp:posOffset>
            </wp:positionV>
            <wp:extent cx="1989455" cy="1217295"/>
            <wp:effectExtent l="19050" t="0" r="0" b="0"/>
            <wp:wrapNone/>
            <wp:docPr id="16" name="il_fi" descr="http://agoras.typepad.fr/.a/6a00d8341ce44553ef01901c597197970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agoras.typepad.fr/.a/6a00d8341ce44553ef01901c597197970b-pi"/>
                    <pic:cNvPicPr>
                      <a:picLocks noChangeAspect="1" noChangeArrowheads="1"/>
                    </pic:cNvPicPr>
                  </pic:nvPicPr>
                  <pic:blipFill>
                    <a:blip r:embed="rId5" cstate="print"/>
                    <a:srcRect t="4516" b="9032"/>
                    <a:stretch>
                      <a:fillRect/>
                    </a:stretch>
                  </pic:blipFill>
                  <pic:spPr bwMode="auto">
                    <a:xfrm>
                      <a:off x="0" y="0"/>
                      <a:ext cx="1989455" cy="1217295"/>
                    </a:xfrm>
                    <a:prstGeom prst="rect">
                      <a:avLst/>
                    </a:prstGeom>
                    <a:noFill/>
                    <a:ln w="9525">
                      <a:noFill/>
                      <a:miter lim="800000"/>
                      <a:headEnd/>
                      <a:tailEnd/>
                    </a:ln>
                  </pic:spPr>
                </pic:pic>
              </a:graphicData>
            </a:graphic>
          </wp:anchor>
        </w:drawing>
      </w:r>
      <w:r>
        <w:rPr>
          <w:b/>
          <w:noProof/>
          <w:sz w:val="24"/>
          <w:szCs w:val="24"/>
          <w:lang w:eastAsia="fr-FR"/>
        </w:rPr>
        <w:drawing>
          <wp:anchor distT="0" distB="0" distL="114300" distR="114300" simplePos="0" relativeHeight="251662336" behindDoc="0" locked="0" layoutInCell="1" allowOverlap="1">
            <wp:simplePos x="0" y="0"/>
            <wp:positionH relativeFrom="column">
              <wp:posOffset>1292860</wp:posOffset>
            </wp:positionH>
            <wp:positionV relativeFrom="paragraph">
              <wp:posOffset>188595</wp:posOffset>
            </wp:positionV>
            <wp:extent cx="1270000" cy="877570"/>
            <wp:effectExtent l="19050" t="0" r="6350" b="0"/>
            <wp:wrapNone/>
            <wp:docPr id="4" name="Image 4" descr="https://encrypted-tbn0.gstatic.com/images?q=tbn:ANd9GcSYlRV2vhb2INhJvFrh6Cyw3CkZEzi7s8cVanvGqRczfUfLPjd7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YlRV2vhb2INhJvFrh6Cyw3CkZEzi7s8cVanvGqRczfUfLPjd7iQ"/>
                    <pic:cNvPicPr>
                      <a:picLocks noChangeAspect="1" noChangeArrowheads="1"/>
                    </pic:cNvPicPr>
                  </pic:nvPicPr>
                  <pic:blipFill>
                    <a:blip r:embed="rId6"/>
                    <a:srcRect/>
                    <a:stretch>
                      <a:fillRect/>
                    </a:stretch>
                  </pic:blipFill>
                  <pic:spPr bwMode="auto">
                    <a:xfrm>
                      <a:off x="0" y="0"/>
                      <a:ext cx="1270000" cy="877570"/>
                    </a:xfrm>
                    <a:prstGeom prst="rect">
                      <a:avLst/>
                    </a:prstGeom>
                    <a:noFill/>
                    <a:ln w="9525">
                      <a:noFill/>
                      <a:miter lim="800000"/>
                      <a:headEnd/>
                      <a:tailEnd/>
                    </a:ln>
                  </pic:spPr>
                </pic:pic>
              </a:graphicData>
            </a:graphic>
          </wp:anchor>
        </w:drawing>
      </w:r>
      <w:r>
        <w:rPr>
          <w:b/>
          <w:noProof/>
          <w:sz w:val="24"/>
          <w:szCs w:val="24"/>
          <w:lang w:eastAsia="fr-FR"/>
        </w:rPr>
        <w:drawing>
          <wp:anchor distT="0" distB="0" distL="114300" distR="114300" simplePos="0" relativeHeight="251660288" behindDoc="0" locked="0" layoutInCell="1" allowOverlap="1">
            <wp:simplePos x="0" y="0"/>
            <wp:positionH relativeFrom="column">
              <wp:posOffset>-567690</wp:posOffset>
            </wp:positionH>
            <wp:positionV relativeFrom="paragraph">
              <wp:posOffset>188595</wp:posOffset>
            </wp:positionV>
            <wp:extent cx="1064260" cy="1200785"/>
            <wp:effectExtent l="19050" t="0" r="2540" b="0"/>
            <wp:wrapNone/>
            <wp:docPr id="2" name="il_fi" descr="http://onditmedievalpasmoyenageux.fr/wp-content/uploads/2011/12/Eglise_St_Necta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nditmedievalpasmoyenageux.fr/wp-content/uploads/2011/12/Eglise_St_Nectaire.jpg"/>
                    <pic:cNvPicPr>
                      <a:picLocks noChangeAspect="1" noChangeArrowheads="1"/>
                    </pic:cNvPicPr>
                  </pic:nvPicPr>
                  <pic:blipFill>
                    <a:blip r:embed="rId7" cstate="print"/>
                    <a:srcRect l="45499" t="31861" r="10015"/>
                    <a:stretch>
                      <a:fillRect/>
                    </a:stretch>
                  </pic:blipFill>
                  <pic:spPr bwMode="auto">
                    <a:xfrm>
                      <a:off x="0" y="0"/>
                      <a:ext cx="1064260" cy="1200785"/>
                    </a:xfrm>
                    <a:prstGeom prst="rect">
                      <a:avLst/>
                    </a:prstGeom>
                    <a:noFill/>
                    <a:ln w="9525">
                      <a:noFill/>
                      <a:miter lim="800000"/>
                      <a:headEnd/>
                      <a:tailEnd/>
                    </a:ln>
                  </pic:spPr>
                </pic:pic>
              </a:graphicData>
            </a:graphic>
          </wp:anchor>
        </w:drawing>
      </w:r>
    </w:p>
    <w:p w:rsidR="00923A25" w:rsidRDefault="00923A25" w:rsidP="00923A25">
      <w:pPr>
        <w:pStyle w:val="Paragraphedeliste"/>
        <w:rPr>
          <w:b/>
          <w:sz w:val="24"/>
          <w:szCs w:val="24"/>
        </w:rPr>
      </w:pPr>
    </w:p>
    <w:p w:rsidR="00923A25" w:rsidRDefault="00923A25" w:rsidP="00923A25">
      <w:pPr>
        <w:pStyle w:val="Paragraphedeliste"/>
        <w:rPr>
          <w:b/>
          <w:sz w:val="24"/>
          <w:szCs w:val="24"/>
        </w:rPr>
      </w:pPr>
      <w:r>
        <w:rPr>
          <w:b/>
          <w:noProof/>
          <w:sz w:val="24"/>
          <w:szCs w:val="24"/>
          <w:lang w:eastAsia="fr-FR"/>
        </w:rPr>
        <w:drawing>
          <wp:anchor distT="0" distB="0" distL="114300" distR="114300" simplePos="0" relativeHeight="251664384" behindDoc="0" locked="0" layoutInCell="1" allowOverlap="1">
            <wp:simplePos x="0" y="0"/>
            <wp:positionH relativeFrom="column">
              <wp:posOffset>3121872</wp:posOffset>
            </wp:positionH>
            <wp:positionV relativeFrom="paragraph">
              <wp:posOffset>41063</wp:posOffset>
            </wp:positionV>
            <wp:extent cx="745066" cy="938354"/>
            <wp:effectExtent l="19050" t="0" r="0" b="0"/>
            <wp:wrapNone/>
            <wp:docPr id="7" name="il_fi" descr="http://img.over-blog.com/441x453/3/95/45/80/Louis-XIV/visage-Louis-XIV-Riga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over-blog.com/441x453/3/95/45/80/Louis-XIV/visage-Louis-XIV-Rigaud.jpg"/>
                    <pic:cNvPicPr>
                      <a:picLocks noChangeAspect="1" noChangeArrowheads="1"/>
                    </pic:cNvPicPr>
                  </pic:nvPicPr>
                  <pic:blipFill>
                    <a:blip r:embed="rId8" cstate="print"/>
                    <a:srcRect l="16694" t="6579" r="8067"/>
                    <a:stretch>
                      <a:fillRect/>
                    </a:stretch>
                  </pic:blipFill>
                  <pic:spPr bwMode="auto">
                    <a:xfrm>
                      <a:off x="0" y="0"/>
                      <a:ext cx="745066" cy="938354"/>
                    </a:xfrm>
                    <a:prstGeom prst="rect">
                      <a:avLst/>
                    </a:prstGeom>
                    <a:noFill/>
                    <a:ln w="9525">
                      <a:noFill/>
                      <a:miter lim="800000"/>
                      <a:headEnd/>
                      <a:tailEnd/>
                    </a:ln>
                  </pic:spPr>
                </pic:pic>
              </a:graphicData>
            </a:graphic>
          </wp:anchor>
        </w:drawing>
      </w:r>
    </w:p>
    <w:p w:rsidR="00923A25" w:rsidRDefault="00923A25" w:rsidP="00923A25">
      <w:pPr>
        <w:pStyle w:val="Paragraphedeliste"/>
        <w:rPr>
          <w:b/>
          <w:sz w:val="24"/>
          <w:szCs w:val="24"/>
        </w:rPr>
      </w:pPr>
    </w:p>
    <w:p w:rsidR="00923A25" w:rsidRDefault="00923A25" w:rsidP="00923A25">
      <w:pPr>
        <w:pStyle w:val="Paragraphedeliste"/>
        <w:rPr>
          <w:b/>
          <w:sz w:val="24"/>
          <w:szCs w:val="24"/>
        </w:rPr>
      </w:pPr>
    </w:p>
    <w:p w:rsidR="00923A25" w:rsidRDefault="00923A25" w:rsidP="00923A25">
      <w:pPr>
        <w:pStyle w:val="Paragraphedeliste"/>
        <w:rPr>
          <w:b/>
          <w:sz w:val="24"/>
          <w:szCs w:val="24"/>
        </w:rPr>
      </w:pPr>
    </w:p>
    <w:p w:rsidR="00923A25" w:rsidRDefault="00923A25" w:rsidP="0084050A">
      <w:pPr>
        <w:spacing w:after="0"/>
        <w:rPr>
          <w:b/>
          <w:color w:val="FF0000"/>
          <w:sz w:val="28"/>
          <w:szCs w:val="28"/>
          <w:u w:val="single"/>
        </w:rPr>
      </w:pPr>
      <w:r>
        <w:rPr>
          <w:b/>
          <w:sz w:val="28"/>
          <w:szCs w:val="28"/>
          <w:u w:val="single"/>
        </w:rPr>
        <w:t xml:space="preserve">Exercice 2 : Questions 4pts </w:t>
      </w:r>
    </w:p>
    <w:p w:rsidR="00923A25" w:rsidRPr="00043070" w:rsidRDefault="00923A25" w:rsidP="00923A25">
      <w:pPr>
        <w:pStyle w:val="Paragraphedeliste"/>
        <w:numPr>
          <w:ilvl w:val="0"/>
          <w:numId w:val="4"/>
        </w:numPr>
        <w:rPr>
          <w:sz w:val="20"/>
          <w:szCs w:val="20"/>
        </w:rPr>
      </w:pPr>
      <w:r w:rsidRPr="00043070">
        <w:rPr>
          <w:sz w:val="20"/>
          <w:szCs w:val="20"/>
        </w:rPr>
        <w:t>La 1</w:t>
      </w:r>
      <w:r w:rsidRPr="00043070">
        <w:rPr>
          <w:sz w:val="20"/>
          <w:szCs w:val="20"/>
          <w:vertAlign w:val="superscript"/>
        </w:rPr>
        <w:t>ère</w:t>
      </w:r>
      <w:r w:rsidRPr="00043070">
        <w:rPr>
          <w:sz w:val="20"/>
          <w:szCs w:val="20"/>
        </w:rPr>
        <w:t xml:space="preserve"> Guerre Mondiale peut être qualifiée de </w:t>
      </w:r>
      <w:r w:rsidRPr="00043070">
        <w:rPr>
          <w:b/>
          <w:sz w:val="20"/>
          <w:szCs w:val="20"/>
          <w:u w:val="single"/>
        </w:rPr>
        <w:t>guerre totale</w:t>
      </w:r>
      <w:r w:rsidRPr="00043070">
        <w:rPr>
          <w:sz w:val="20"/>
          <w:szCs w:val="20"/>
        </w:rPr>
        <w:t xml:space="preserve"> car pour la 1</w:t>
      </w:r>
      <w:r w:rsidRPr="00043070">
        <w:rPr>
          <w:sz w:val="20"/>
          <w:szCs w:val="20"/>
          <w:vertAlign w:val="superscript"/>
        </w:rPr>
        <w:t>ère</w:t>
      </w:r>
      <w:r w:rsidRPr="00043070">
        <w:rPr>
          <w:sz w:val="20"/>
          <w:szCs w:val="20"/>
        </w:rPr>
        <w:t xml:space="preserve"> fois, les états ont </w:t>
      </w:r>
      <w:r w:rsidRPr="00043070">
        <w:rPr>
          <w:b/>
          <w:sz w:val="20"/>
          <w:szCs w:val="20"/>
          <w:u w:val="single"/>
        </w:rPr>
        <w:t xml:space="preserve">mobilisé </w:t>
      </w:r>
      <w:r w:rsidRPr="00043070">
        <w:rPr>
          <w:sz w:val="20"/>
          <w:szCs w:val="20"/>
        </w:rPr>
        <w:t xml:space="preserve">tous les moyens humains, économiques, scientifiques et financiers pour remporter la victoire. Les efforts concernent donc aussi  </w:t>
      </w:r>
      <w:r w:rsidRPr="00043070">
        <w:rPr>
          <w:b/>
          <w:sz w:val="20"/>
          <w:szCs w:val="20"/>
          <w:u w:val="single"/>
        </w:rPr>
        <w:t>l’arrière : les femmes remplacent les hommes</w:t>
      </w:r>
      <w:r w:rsidRPr="00043070">
        <w:rPr>
          <w:sz w:val="20"/>
          <w:szCs w:val="20"/>
        </w:rPr>
        <w:t xml:space="preserve"> ; les </w:t>
      </w:r>
      <w:r w:rsidRPr="00043070">
        <w:rPr>
          <w:b/>
          <w:sz w:val="20"/>
          <w:szCs w:val="20"/>
          <w:u w:val="single"/>
        </w:rPr>
        <w:t>usines reconvertissent leur production</w:t>
      </w:r>
      <w:r w:rsidRPr="00043070">
        <w:rPr>
          <w:sz w:val="20"/>
          <w:szCs w:val="20"/>
        </w:rPr>
        <w:t xml:space="preserve"> pour fournir l’armement. Les ingénieurs ou les chimistes sont également chargés de travailler pour l’armée en mettant au point des armes nouvelles. Pour financer cette guerre qui dure, les états font appel au patriotisme à travers de </w:t>
      </w:r>
      <w:r w:rsidRPr="00043070">
        <w:rPr>
          <w:b/>
          <w:sz w:val="20"/>
          <w:szCs w:val="20"/>
        </w:rPr>
        <w:t xml:space="preserve">nombreuses </w:t>
      </w:r>
      <w:r w:rsidRPr="00043070">
        <w:rPr>
          <w:b/>
          <w:sz w:val="20"/>
          <w:szCs w:val="20"/>
          <w:u w:val="single"/>
        </w:rPr>
        <w:t>affiches de propagande qui demandent aux civils de verser leurs économies</w:t>
      </w:r>
    </w:p>
    <w:p w:rsidR="00923A25" w:rsidRPr="00043070" w:rsidRDefault="00923A25" w:rsidP="00923A25">
      <w:pPr>
        <w:pStyle w:val="Paragraphedeliste"/>
        <w:numPr>
          <w:ilvl w:val="0"/>
          <w:numId w:val="4"/>
        </w:numPr>
        <w:rPr>
          <w:sz w:val="20"/>
          <w:szCs w:val="20"/>
        </w:rPr>
      </w:pPr>
      <w:r w:rsidRPr="00043070">
        <w:rPr>
          <w:b/>
          <w:sz w:val="20"/>
          <w:szCs w:val="20"/>
        </w:rPr>
        <w:t>La triple Entente</w:t>
      </w:r>
      <w:r w:rsidRPr="00043070">
        <w:rPr>
          <w:sz w:val="20"/>
          <w:szCs w:val="20"/>
        </w:rPr>
        <w:t xml:space="preserve"> : France + Royaume Uni + Russie ou </w:t>
      </w:r>
      <w:r w:rsidRPr="00043070">
        <w:rPr>
          <w:b/>
          <w:sz w:val="20"/>
          <w:szCs w:val="20"/>
        </w:rPr>
        <w:t>la triple Alliance</w:t>
      </w:r>
      <w:r w:rsidRPr="00043070">
        <w:rPr>
          <w:sz w:val="20"/>
          <w:szCs w:val="20"/>
        </w:rPr>
        <w:t> : Allemagne + Autriche-Hongrie + Italie</w:t>
      </w:r>
    </w:p>
    <w:p w:rsidR="00923A25" w:rsidRPr="00043070" w:rsidRDefault="00923A25" w:rsidP="00923A25">
      <w:pPr>
        <w:pStyle w:val="Paragraphedeliste"/>
        <w:numPr>
          <w:ilvl w:val="0"/>
          <w:numId w:val="4"/>
        </w:numPr>
        <w:rPr>
          <w:sz w:val="20"/>
          <w:szCs w:val="20"/>
        </w:rPr>
      </w:pPr>
      <w:r w:rsidRPr="00043070">
        <w:rPr>
          <w:b/>
          <w:sz w:val="20"/>
          <w:szCs w:val="20"/>
        </w:rPr>
        <w:t xml:space="preserve">Le Traité de Versailles </w:t>
      </w:r>
    </w:p>
    <w:p w:rsidR="00043070" w:rsidRPr="00043070" w:rsidRDefault="00923A25" w:rsidP="00923A25">
      <w:pPr>
        <w:pStyle w:val="Paragraphedeliste"/>
        <w:numPr>
          <w:ilvl w:val="0"/>
          <w:numId w:val="4"/>
        </w:numPr>
        <w:spacing w:after="0"/>
        <w:rPr>
          <w:sz w:val="20"/>
          <w:szCs w:val="20"/>
        </w:rPr>
      </w:pPr>
      <w:r w:rsidRPr="00043070">
        <w:rPr>
          <w:b/>
          <w:sz w:val="20"/>
          <w:szCs w:val="20"/>
        </w:rPr>
        <w:t>Un goulag est un camp de travail forcé en URSS.</w:t>
      </w:r>
    </w:p>
    <w:p w:rsidR="00923A25" w:rsidRPr="00043070" w:rsidRDefault="004D6856" w:rsidP="00043070">
      <w:pPr>
        <w:spacing w:after="0"/>
        <w:rPr>
          <w:sz w:val="20"/>
          <w:szCs w:val="20"/>
        </w:rPr>
      </w:pPr>
      <w:r w:rsidRPr="004D6856">
        <w:rPr>
          <w:noProof/>
          <w:lang w:eastAsia="fr-FR"/>
        </w:rPr>
        <w:pict>
          <v:rect id="_x0000_s1032" style="position:absolute;margin-left:-186.2pt;margin-top:27.8pt;width:68pt;height:24pt;z-index:251672576">
            <v:textbox>
              <w:txbxContent>
                <w:p w:rsidR="00291941" w:rsidRPr="00291941" w:rsidRDefault="00291941">
                  <w:pPr>
                    <w:rPr>
                      <w:color w:val="FF0000"/>
                    </w:rPr>
                  </w:pPr>
                  <w:r w:rsidRPr="00291941">
                    <w:rPr>
                      <w:color w:val="FF0000"/>
                    </w:rPr>
                    <w:t>Lénine</w:t>
                  </w:r>
                </w:p>
              </w:txbxContent>
            </v:textbox>
          </v:rect>
        </w:pict>
      </w:r>
      <w:r w:rsidR="00043070">
        <w:rPr>
          <w:noProof/>
          <w:lang w:eastAsia="fr-FR"/>
        </w:rPr>
        <w:drawing>
          <wp:anchor distT="0" distB="0" distL="114300" distR="114300" simplePos="0" relativeHeight="251669504" behindDoc="0" locked="0" layoutInCell="1" allowOverlap="1">
            <wp:simplePos x="0" y="0"/>
            <wp:positionH relativeFrom="column">
              <wp:posOffset>337820</wp:posOffset>
            </wp:positionH>
            <wp:positionV relativeFrom="paragraph">
              <wp:posOffset>329565</wp:posOffset>
            </wp:positionV>
            <wp:extent cx="1356360" cy="1876425"/>
            <wp:effectExtent l="38100" t="19050" r="15240" b="28575"/>
            <wp:wrapSquare wrapText="bothSides"/>
            <wp:docPr id="3" name="il_fi" descr="http://edwige.roland.pagesperso-orange.fr/troisieme/URSS/sta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edwige.roland.pagesperso-orange.fr/troisieme/URSS/staline.jpg"/>
                    <pic:cNvPicPr>
                      <a:picLocks noChangeAspect="1" noChangeArrowheads="1"/>
                    </pic:cNvPicPr>
                  </pic:nvPicPr>
                  <pic:blipFill>
                    <a:blip r:embed="rId9"/>
                    <a:srcRect/>
                    <a:stretch>
                      <a:fillRect/>
                    </a:stretch>
                  </pic:blipFill>
                  <pic:spPr bwMode="auto">
                    <a:xfrm>
                      <a:off x="0" y="0"/>
                      <a:ext cx="1356360" cy="1876425"/>
                    </a:xfrm>
                    <a:prstGeom prst="rect">
                      <a:avLst/>
                    </a:prstGeom>
                    <a:noFill/>
                    <a:ln w="6350">
                      <a:solidFill>
                        <a:schemeClr val="tx1"/>
                      </a:solidFill>
                      <a:miter lim="800000"/>
                      <a:headEnd/>
                      <a:tailEnd/>
                    </a:ln>
                  </pic:spPr>
                </pic:pic>
              </a:graphicData>
            </a:graphic>
          </wp:anchor>
        </w:drawing>
      </w:r>
      <w:r w:rsidR="00923A25" w:rsidRPr="00043070">
        <w:rPr>
          <w:b/>
          <w:sz w:val="28"/>
          <w:szCs w:val="28"/>
          <w:u w:val="single"/>
        </w:rPr>
        <w:t xml:space="preserve">Exercice 3 : Etude de document 2pts </w:t>
      </w:r>
    </w:p>
    <w:p w:rsidR="00923A25" w:rsidRPr="00291941" w:rsidRDefault="00923A25" w:rsidP="00923A25">
      <w:pPr>
        <w:pStyle w:val="Paragraphedeliste"/>
        <w:numPr>
          <w:ilvl w:val="0"/>
          <w:numId w:val="5"/>
        </w:numPr>
        <w:rPr>
          <w:sz w:val="20"/>
          <w:szCs w:val="20"/>
        </w:rPr>
      </w:pPr>
      <w:r w:rsidRPr="00291941">
        <w:rPr>
          <w:sz w:val="20"/>
          <w:szCs w:val="20"/>
        </w:rPr>
        <w:t xml:space="preserve">Comment appelle </w:t>
      </w:r>
      <w:r w:rsidR="0084050A" w:rsidRPr="00291941">
        <w:rPr>
          <w:sz w:val="20"/>
          <w:szCs w:val="20"/>
        </w:rPr>
        <w:t>t-</w:t>
      </w:r>
      <w:r w:rsidRPr="00291941">
        <w:rPr>
          <w:sz w:val="20"/>
          <w:szCs w:val="20"/>
        </w:rPr>
        <w:t xml:space="preserve"> on ce genre de document ? 0.5pt</w:t>
      </w:r>
    </w:p>
    <w:p w:rsidR="00923A25" w:rsidRPr="00291941" w:rsidRDefault="004D6856" w:rsidP="00923A25">
      <w:pPr>
        <w:pStyle w:val="Paragraphedeliste"/>
        <w:rPr>
          <w:sz w:val="20"/>
          <w:szCs w:val="20"/>
        </w:rPr>
      </w:pPr>
      <w:r>
        <w:rPr>
          <w:noProof/>
          <w:sz w:val="20"/>
          <w:szCs w:val="20"/>
          <w:lang w:eastAsia="fr-FR"/>
        </w:rPr>
        <w:pict>
          <v:shapetype id="_x0000_t32" coordsize="21600,21600" o:spt="32" o:oned="t" path="m,l21600,21600e" filled="f">
            <v:path arrowok="t" fillok="f" o:connecttype="none"/>
            <o:lock v:ext="edit" shapetype="t"/>
          </v:shapetype>
          <v:shape id="_x0000_s1031" type="#_x0000_t32" style="position:absolute;left:0;text-align:left;margin-left:-155.3pt;margin-top:15.4pt;width:65.85pt;height:0;z-index:251671552" o:connectortype="straight" strokeweight="2.25pt">
            <v:stroke endarrow="block"/>
          </v:shape>
        </w:pict>
      </w:r>
      <w:r w:rsidR="00291941" w:rsidRPr="00291941">
        <w:rPr>
          <w:b/>
          <w:sz w:val="20"/>
          <w:szCs w:val="20"/>
        </w:rPr>
        <w:t xml:space="preserve">Il s’agit d’une affiche de propagande éditée par le parti communiste </w:t>
      </w:r>
      <w:r w:rsidR="0084050A" w:rsidRPr="00291941">
        <w:rPr>
          <w:b/>
          <w:sz w:val="20"/>
          <w:szCs w:val="20"/>
        </w:rPr>
        <w:t>soviétique</w:t>
      </w:r>
      <w:r w:rsidR="00291941">
        <w:rPr>
          <w:sz w:val="20"/>
          <w:szCs w:val="20"/>
        </w:rPr>
        <w:t xml:space="preserve"> </w:t>
      </w:r>
      <w:r w:rsidR="00291941" w:rsidRPr="00291941">
        <w:rPr>
          <w:b/>
          <w:sz w:val="20"/>
          <w:szCs w:val="20"/>
        </w:rPr>
        <w:t>en 1933</w:t>
      </w:r>
      <w:r w:rsidR="00923A25" w:rsidRPr="00291941">
        <w:rPr>
          <w:sz w:val="20"/>
          <w:szCs w:val="20"/>
        </w:rPr>
        <w:t>…….</w:t>
      </w:r>
    </w:p>
    <w:p w:rsidR="00923A25" w:rsidRPr="00291941" w:rsidRDefault="004D6856" w:rsidP="00923A25">
      <w:pPr>
        <w:pStyle w:val="Paragraphedeliste"/>
        <w:numPr>
          <w:ilvl w:val="0"/>
          <w:numId w:val="5"/>
        </w:numPr>
        <w:rPr>
          <w:sz w:val="20"/>
          <w:szCs w:val="20"/>
        </w:rPr>
      </w:pPr>
      <w:r>
        <w:rPr>
          <w:noProof/>
          <w:sz w:val="20"/>
          <w:szCs w:val="20"/>
          <w:lang w:eastAsia="fr-FR"/>
        </w:rPr>
        <w:pict>
          <v:rect id="_x0000_s1034" style="position:absolute;left:0;text-align:left;margin-left:-180.6pt;margin-top:3.35pt;width:54.1pt;height:27.3pt;z-index:251674624">
            <v:textbox>
              <w:txbxContent>
                <w:p w:rsidR="00291941" w:rsidRPr="00291941" w:rsidRDefault="00291941">
                  <w:pPr>
                    <w:rPr>
                      <w:color w:val="FF0000"/>
                    </w:rPr>
                  </w:pPr>
                  <w:r w:rsidRPr="00291941">
                    <w:rPr>
                      <w:color w:val="FF0000"/>
                    </w:rPr>
                    <w:t>Staline</w:t>
                  </w:r>
                </w:p>
              </w:txbxContent>
            </v:textbox>
          </v:rect>
        </w:pict>
      </w:r>
      <w:r w:rsidR="00923A25" w:rsidRPr="00291941">
        <w:rPr>
          <w:sz w:val="20"/>
          <w:szCs w:val="20"/>
        </w:rPr>
        <w:t>Qui sont les 2 personnages visibles sur ce document ? (répondez en complétant les cases) 0.5pt</w:t>
      </w:r>
    </w:p>
    <w:p w:rsidR="00923A25" w:rsidRPr="00291941" w:rsidRDefault="004D6856" w:rsidP="00923A25">
      <w:pPr>
        <w:pStyle w:val="Paragraphedeliste"/>
        <w:numPr>
          <w:ilvl w:val="0"/>
          <w:numId w:val="5"/>
        </w:numPr>
        <w:rPr>
          <w:sz w:val="20"/>
          <w:szCs w:val="20"/>
        </w:rPr>
      </w:pPr>
      <w:r>
        <w:rPr>
          <w:noProof/>
          <w:sz w:val="20"/>
          <w:szCs w:val="20"/>
          <w:lang w:eastAsia="fr-FR"/>
        </w:rPr>
        <w:pict>
          <v:shape id="_x0000_s1033" type="#_x0000_t32" style="position:absolute;left:0;text-align:left;margin-left:-134.8pt;margin-top:2.55pt;width:60.05pt;height:0;z-index:251673600" o:connectortype="straight" strokeweight="2.25pt">
            <v:stroke endarrow="block"/>
          </v:shape>
        </w:pict>
      </w:r>
      <w:r w:rsidR="00923A25" w:rsidRPr="00291941">
        <w:rPr>
          <w:sz w:val="20"/>
          <w:szCs w:val="20"/>
        </w:rPr>
        <w:t>Selon vous, quel message, ce document veut-il faire passer auprès de la population ? 1pt</w:t>
      </w:r>
    </w:p>
    <w:p w:rsidR="00923A25" w:rsidRPr="00291941" w:rsidRDefault="00291941" w:rsidP="00291941">
      <w:pPr>
        <w:pStyle w:val="Paragraphedeliste"/>
        <w:rPr>
          <w:b/>
          <w:sz w:val="20"/>
          <w:szCs w:val="20"/>
        </w:rPr>
      </w:pPr>
      <w:r w:rsidRPr="00291941">
        <w:rPr>
          <w:b/>
          <w:sz w:val="20"/>
          <w:szCs w:val="20"/>
        </w:rPr>
        <w:t xml:space="preserve">Cette affiche présente Staline comme l’héritier de Lénine et de ses idées : Ils regardent dans la même direction, vers l’avenir. De </w:t>
      </w:r>
      <w:r w:rsidR="0084050A" w:rsidRPr="00291941">
        <w:rPr>
          <w:b/>
          <w:sz w:val="20"/>
          <w:szCs w:val="20"/>
        </w:rPr>
        <w:t>plus,</w:t>
      </w:r>
      <w:r w:rsidRPr="00291941">
        <w:rPr>
          <w:b/>
          <w:sz w:val="20"/>
          <w:szCs w:val="20"/>
        </w:rPr>
        <w:t xml:space="preserve"> Staline est également montré comme le chef unique du parti communiste </w:t>
      </w:r>
      <w:r w:rsidR="0084050A" w:rsidRPr="00291941">
        <w:rPr>
          <w:b/>
          <w:sz w:val="20"/>
          <w:szCs w:val="20"/>
        </w:rPr>
        <w:t>(drapeau</w:t>
      </w:r>
      <w:r w:rsidRPr="00291941">
        <w:rPr>
          <w:b/>
          <w:sz w:val="20"/>
          <w:szCs w:val="20"/>
        </w:rPr>
        <w:t xml:space="preserve"> rouge en arrière plan) puisque son portrait se détache de la </w:t>
      </w:r>
      <w:r w:rsidR="0084050A" w:rsidRPr="00291941">
        <w:rPr>
          <w:b/>
          <w:sz w:val="20"/>
          <w:szCs w:val="20"/>
        </w:rPr>
        <w:t xml:space="preserve">foule. </w:t>
      </w:r>
      <w:r w:rsidRPr="00291941">
        <w:rPr>
          <w:b/>
          <w:sz w:val="20"/>
          <w:szCs w:val="20"/>
        </w:rPr>
        <w:t>Il est donc le guide qu’il faut suivre et à qui il faut obéir</w:t>
      </w:r>
    </w:p>
    <w:p w:rsidR="00291941" w:rsidRDefault="00291941" w:rsidP="00043070">
      <w:pPr>
        <w:spacing w:after="0"/>
        <w:rPr>
          <w:b/>
          <w:sz w:val="28"/>
          <w:szCs w:val="28"/>
        </w:rPr>
      </w:pPr>
      <w:r>
        <w:rPr>
          <w:b/>
          <w:sz w:val="28"/>
          <w:szCs w:val="28"/>
          <w:u w:val="single"/>
        </w:rPr>
        <w:t xml:space="preserve">Exercice 4 : </w:t>
      </w:r>
      <w:r>
        <w:rPr>
          <w:b/>
          <w:sz w:val="28"/>
          <w:szCs w:val="28"/>
        </w:rPr>
        <w:t xml:space="preserve">L’Allemagne nazie : </w:t>
      </w:r>
      <w:r w:rsidRPr="00E67132">
        <w:rPr>
          <w:b/>
          <w:sz w:val="28"/>
          <w:szCs w:val="28"/>
        </w:rPr>
        <w:t>un état totalitaire</w:t>
      </w:r>
    </w:p>
    <w:p w:rsidR="0084050A" w:rsidRPr="00347440" w:rsidRDefault="00291941" w:rsidP="00043070">
      <w:pPr>
        <w:rPr>
          <w:rFonts w:ascii="Calibri" w:eastAsia="Calibri" w:hAnsi="Calibri" w:cs="Times New Roman"/>
          <w:sz w:val="20"/>
          <w:szCs w:val="20"/>
        </w:rPr>
      </w:pPr>
      <w:r w:rsidRPr="00347440">
        <w:rPr>
          <w:rFonts w:ascii="Calibri" w:eastAsia="Calibri" w:hAnsi="Calibri" w:cs="Times New Roman"/>
          <w:sz w:val="20"/>
          <w:szCs w:val="20"/>
        </w:rPr>
        <w:t xml:space="preserve">Dès son arrivée au poste de </w:t>
      </w:r>
      <w:r w:rsidR="00314E7E" w:rsidRPr="00347440">
        <w:rPr>
          <w:rFonts w:ascii="Calibri" w:eastAsia="Calibri" w:hAnsi="Calibri" w:cs="Times New Roman"/>
          <w:sz w:val="20"/>
          <w:szCs w:val="20"/>
        </w:rPr>
        <w:t>chancelier,</w:t>
      </w:r>
      <w:r w:rsidRPr="00347440">
        <w:rPr>
          <w:rFonts w:ascii="Calibri" w:eastAsia="Calibri" w:hAnsi="Calibri" w:cs="Times New Roman"/>
          <w:sz w:val="20"/>
          <w:szCs w:val="20"/>
        </w:rPr>
        <w:t xml:space="preserve"> le 30/01/1933, Hitler met en application son programme exposé dans « Mein Kampf </w:t>
      </w:r>
      <w:r w:rsidR="00314E7E" w:rsidRPr="00347440">
        <w:rPr>
          <w:rFonts w:ascii="Calibri" w:eastAsia="Calibri" w:hAnsi="Calibri" w:cs="Times New Roman"/>
          <w:sz w:val="20"/>
          <w:szCs w:val="20"/>
        </w:rPr>
        <w:t xml:space="preserve">». </w:t>
      </w:r>
      <w:r w:rsidRPr="00347440">
        <w:rPr>
          <w:rFonts w:ascii="Calibri" w:eastAsia="Calibri" w:hAnsi="Calibri" w:cs="Times New Roman"/>
          <w:sz w:val="20"/>
          <w:szCs w:val="20"/>
        </w:rPr>
        <w:t>La démocratie disparaît au profit d’un régime totalitaire et raciste.</w:t>
      </w:r>
      <w:r w:rsidR="0084050A">
        <w:rPr>
          <w:sz w:val="20"/>
          <w:szCs w:val="20"/>
        </w:rPr>
        <w:t xml:space="preserve"> </w:t>
      </w:r>
      <w:r w:rsidR="0084050A" w:rsidRPr="00347440">
        <w:rPr>
          <w:rFonts w:ascii="Calibri" w:eastAsia="Calibri" w:hAnsi="Calibri" w:cs="Times New Roman"/>
          <w:sz w:val="20"/>
          <w:szCs w:val="20"/>
        </w:rPr>
        <w:t>Quels en sont les principaux aspects ?</w:t>
      </w:r>
    </w:p>
    <w:p w:rsidR="00291941" w:rsidRPr="00347440" w:rsidRDefault="00291941" w:rsidP="00043070">
      <w:pPr>
        <w:spacing w:after="0"/>
        <w:rPr>
          <w:rFonts w:ascii="Calibri" w:eastAsia="Calibri" w:hAnsi="Calibri" w:cs="Times New Roman"/>
          <w:sz w:val="20"/>
          <w:szCs w:val="20"/>
        </w:rPr>
      </w:pPr>
      <w:r w:rsidRPr="00347440">
        <w:rPr>
          <w:rFonts w:ascii="Calibri" w:eastAsia="Calibri" w:hAnsi="Calibri" w:cs="Times New Roman"/>
          <w:sz w:val="20"/>
          <w:szCs w:val="20"/>
        </w:rPr>
        <w:t>Tout d’abord, Hitler met en place un pouvoir personnel tout puissant : il contrôle l’</w:t>
      </w:r>
      <w:r w:rsidR="0084050A" w:rsidRPr="00347440">
        <w:rPr>
          <w:sz w:val="20"/>
          <w:szCs w:val="20"/>
        </w:rPr>
        <w:t>exécutif</w:t>
      </w:r>
      <w:r w:rsidRPr="00347440">
        <w:rPr>
          <w:rFonts w:ascii="Calibri" w:eastAsia="Calibri" w:hAnsi="Calibri" w:cs="Times New Roman"/>
          <w:sz w:val="20"/>
          <w:szCs w:val="20"/>
        </w:rPr>
        <w:t xml:space="preserve"> et le législatif. Les libertés sont supprimées  et seul le parti nazi a le droit de s’exprimer. </w:t>
      </w:r>
      <w:r w:rsidR="00314E7E">
        <w:rPr>
          <w:sz w:val="20"/>
          <w:szCs w:val="20"/>
        </w:rPr>
        <w:t>Il</w:t>
      </w:r>
      <w:r w:rsidR="0084050A">
        <w:rPr>
          <w:sz w:val="20"/>
          <w:szCs w:val="20"/>
        </w:rPr>
        <w:t xml:space="preserve"> n’y a plus d’élections et l</w:t>
      </w:r>
      <w:r w:rsidRPr="00347440">
        <w:rPr>
          <w:rFonts w:ascii="Calibri" w:eastAsia="Calibri" w:hAnsi="Calibri" w:cs="Times New Roman"/>
          <w:sz w:val="20"/>
          <w:szCs w:val="20"/>
        </w:rPr>
        <w:t xml:space="preserve">es opposants sont pourchassés par la police politique </w:t>
      </w:r>
      <w:r w:rsidR="0084050A" w:rsidRPr="00347440">
        <w:rPr>
          <w:sz w:val="20"/>
          <w:szCs w:val="20"/>
        </w:rPr>
        <w:t>(la</w:t>
      </w:r>
      <w:r w:rsidRPr="00347440">
        <w:rPr>
          <w:rFonts w:ascii="Calibri" w:eastAsia="Calibri" w:hAnsi="Calibri" w:cs="Times New Roman"/>
          <w:sz w:val="20"/>
          <w:szCs w:val="20"/>
        </w:rPr>
        <w:t xml:space="preserve"> </w:t>
      </w:r>
      <w:r w:rsidR="0084050A" w:rsidRPr="00347440">
        <w:rPr>
          <w:sz w:val="20"/>
          <w:szCs w:val="20"/>
        </w:rPr>
        <w:t>gestapo)</w:t>
      </w:r>
      <w:r w:rsidRPr="00347440">
        <w:rPr>
          <w:rFonts w:ascii="Calibri" w:eastAsia="Calibri" w:hAnsi="Calibri" w:cs="Times New Roman"/>
          <w:sz w:val="20"/>
          <w:szCs w:val="20"/>
        </w:rPr>
        <w:t xml:space="preserve"> </w:t>
      </w:r>
      <w:r w:rsidR="0084050A">
        <w:rPr>
          <w:sz w:val="20"/>
          <w:szCs w:val="20"/>
        </w:rPr>
        <w:t xml:space="preserve"> qui est chargée de semer la terreur.</w:t>
      </w:r>
    </w:p>
    <w:p w:rsidR="00291941" w:rsidRPr="00347440" w:rsidRDefault="00291941" w:rsidP="00043070">
      <w:pPr>
        <w:rPr>
          <w:rFonts w:ascii="Calibri" w:eastAsia="Calibri" w:hAnsi="Calibri" w:cs="Times New Roman"/>
          <w:sz w:val="20"/>
          <w:szCs w:val="20"/>
        </w:rPr>
      </w:pPr>
      <w:r w:rsidRPr="00347440">
        <w:rPr>
          <w:rFonts w:ascii="Calibri" w:eastAsia="Calibri" w:hAnsi="Calibri" w:cs="Times New Roman"/>
          <w:sz w:val="20"/>
          <w:szCs w:val="20"/>
        </w:rPr>
        <w:t>Les moyens d’information sont</w:t>
      </w:r>
      <w:r w:rsidR="0084050A">
        <w:rPr>
          <w:sz w:val="20"/>
          <w:szCs w:val="20"/>
        </w:rPr>
        <w:t xml:space="preserve"> censurés</w:t>
      </w:r>
      <w:r w:rsidR="0084050A" w:rsidRPr="00347440">
        <w:rPr>
          <w:sz w:val="20"/>
          <w:szCs w:val="20"/>
        </w:rPr>
        <w:t>: ils</w:t>
      </w:r>
      <w:r w:rsidRPr="00347440">
        <w:rPr>
          <w:rFonts w:ascii="Calibri" w:eastAsia="Calibri" w:hAnsi="Calibri" w:cs="Times New Roman"/>
          <w:sz w:val="20"/>
          <w:szCs w:val="20"/>
        </w:rPr>
        <w:t xml:space="preserve"> servent à diffuser les messages de propagande, à vanter les réalisations du régime mais aussi à organiser autour du Führer un véritable </w:t>
      </w:r>
      <w:r w:rsidR="0084050A" w:rsidRPr="00347440">
        <w:rPr>
          <w:sz w:val="20"/>
          <w:szCs w:val="20"/>
        </w:rPr>
        <w:t>culte.</w:t>
      </w:r>
    </w:p>
    <w:p w:rsidR="00291941" w:rsidRPr="00347440" w:rsidRDefault="00291941" w:rsidP="00043070">
      <w:pPr>
        <w:spacing w:after="0"/>
        <w:rPr>
          <w:rFonts w:ascii="Calibri" w:eastAsia="Calibri" w:hAnsi="Calibri" w:cs="Times New Roman"/>
          <w:sz w:val="20"/>
          <w:szCs w:val="20"/>
        </w:rPr>
      </w:pPr>
      <w:r w:rsidRPr="00347440">
        <w:rPr>
          <w:rFonts w:ascii="Calibri" w:eastAsia="Calibri" w:hAnsi="Calibri" w:cs="Times New Roman"/>
          <w:sz w:val="20"/>
          <w:szCs w:val="20"/>
        </w:rPr>
        <w:lastRenderedPageBreak/>
        <w:t>La jeunesse allemande est d’ailleurs particulièrement visée par la propagande : les enfants et adolescents sont embrigadés</w:t>
      </w:r>
      <w:r w:rsidR="0084050A">
        <w:rPr>
          <w:sz w:val="20"/>
          <w:szCs w:val="20"/>
        </w:rPr>
        <w:t xml:space="preserve"> et endoctrinés</w:t>
      </w:r>
      <w:r w:rsidRPr="00347440">
        <w:rPr>
          <w:rFonts w:ascii="Calibri" w:eastAsia="Calibri" w:hAnsi="Calibri" w:cs="Times New Roman"/>
          <w:sz w:val="20"/>
          <w:szCs w:val="20"/>
        </w:rPr>
        <w:t xml:space="preserve"> dans </w:t>
      </w:r>
      <w:r w:rsidR="0084050A">
        <w:rPr>
          <w:sz w:val="20"/>
          <w:szCs w:val="20"/>
        </w:rPr>
        <w:t xml:space="preserve">les Jeunesses Hitlériennes </w:t>
      </w:r>
      <w:r w:rsidRPr="00347440">
        <w:rPr>
          <w:rFonts w:ascii="Calibri" w:eastAsia="Calibri" w:hAnsi="Calibri" w:cs="Times New Roman"/>
          <w:sz w:val="20"/>
          <w:szCs w:val="20"/>
        </w:rPr>
        <w:t xml:space="preserve">pour </w:t>
      </w:r>
      <w:r w:rsidR="0084050A">
        <w:rPr>
          <w:sz w:val="20"/>
          <w:szCs w:val="20"/>
        </w:rPr>
        <w:t>adhérer à l’idéologie nazie</w:t>
      </w:r>
      <w:r w:rsidR="0084050A" w:rsidRPr="00347440">
        <w:rPr>
          <w:sz w:val="20"/>
          <w:szCs w:val="20"/>
        </w:rPr>
        <w:t>,</w:t>
      </w:r>
      <w:r w:rsidRPr="00347440">
        <w:rPr>
          <w:rFonts w:ascii="Calibri" w:eastAsia="Calibri" w:hAnsi="Calibri" w:cs="Times New Roman"/>
          <w:sz w:val="20"/>
          <w:szCs w:val="20"/>
        </w:rPr>
        <w:t xml:space="preserve"> notamment l’antisémitisme.</w:t>
      </w:r>
    </w:p>
    <w:p w:rsidR="00291941" w:rsidRDefault="00291941" w:rsidP="00043070">
      <w:pPr>
        <w:rPr>
          <w:sz w:val="20"/>
          <w:szCs w:val="20"/>
        </w:rPr>
      </w:pPr>
      <w:r w:rsidRPr="00347440">
        <w:rPr>
          <w:rFonts w:ascii="Calibri" w:eastAsia="Calibri" w:hAnsi="Calibri" w:cs="Times New Roman"/>
          <w:sz w:val="20"/>
          <w:szCs w:val="20"/>
        </w:rPr>
        <w:t>En effet, Hitler est convaincu qu</w:t>
      </w:r>
      <w:r w:rsidR="0084050A">
        <w:rPr>
          <w:sz w:val="20"/>
          <w:szCs w:val="20"/>
        </w:rPr>
        <w:t xml:space="preserve">e la population allemande fait partie de la race supérieure </w:t>
      </w:r>
      <w:r w:rsidR="00314E7E">
        <w:rPr>
          <w:sz w:val="20"/>
          <w:szCs w:val="20"/>
        </w:rPr>
        <w:t>(les</w:t>
      </w:r>
      <w:r w:rsidR="0084050A">
        <w:rPr>
          <w:sz w:val="20"/>
          <w:szCs w:val="20"/>
        </w:rPr>
        <w:t xml:space="preserve"> aryens) qui doit dominer</w:t>
      </w:r>
      <w:r w:rsidR="0084050A" w:rsidRPr="00347440">
        <w:rPr>
          <w:sz w:val="20"/>
          <w:szCs w:val="20"/>
        </w:rPr>
        <w:t>)</w:t>
      </w:r>
      <w:r w:rsidRPr="00347440">
        <w:rPr>
          <w:rFonts w:ascii="Calibri" w:eastAsia="Calibri" w:hAnsi="Calibri" w:cs="Times New Roman"/>
          <w:sz w:val="20"/>
          <w:szCs w:val="20"/>
        </w:rPr>
        <w:t>. Pour purifier cette «  race </w:t>
      </w:r>
      <w:r w:rsidR="0084050A" w:rsidRPr="00347440">
        <w:rPr>
          <w:sz w:val="20"/>
          <w:szCs w:val="20"/>
        </w:rPr>
        <w:t>»,</w:t>
      </w:r>
      <w:r w:rsidRPr="00347440">
        <w:rPr>
          <w:rFonts w:ascii="Calibri" w:eastAsia="Calibri" w:hAnsi="Calibri" w:cs="Times New Roman"/>
          <w:sz w:val="20"/>
          <w:szCs w:val="20"/>
        </w:rPr>
        <w:t xml:space="preserve"> il faut éliminer les </w:t>
      </w:r>
      <w:r w:rsidR="0084050A">
        <w:rPr>
          <w:sz w:val="20"/>
          <w:szCs w:val="20"/>
        </w:rPr>
        <w:t xml:space="preserve">inaptes au travail ( ex : les malades mentaux), les « dégénérés » ( ex : les homosexuels) et les </w:t>
      </w:r>
      <w:r w:rsidRPr="00347440">
        <w:rPr>
          <w:rFonts w:ascii="Calibri" w:eastAsia="Calibri" w:hAnsi="Calibri" w:cs="Times New Roman"/>
          <w:sz w:val="20"/>
          <w:szCs w:val="20"/>
        </w:rPr>
        <w:t xml:space="preserve">juifs </w:t>
      </w:r>
      <w:r w:rsidR="0084050A" w:rsidRPr="00347440">
        <w:rPr>
          <w:sz w:val="20"/>
          <w:szCs w:val="20"/>
        </w:rPr>
        <w:t>(boycott</w:t>
      </w:r>
      <w:r w:rsidRPr="00347440">
        <w:rPr>
          <w:rFonts w:ascii="Calibri" w:eastAsia="Calibri" w:hAnsi="Calibri" w:cs="Times New Roman"/>
          <w:sz w:val="20"/>
          <w:szCs w:val="20"/>
        </w:rPr>
        <w:t xml:space="preserve"> des magasins, port de l’étoile </w:t>
      </w:r>
      <w:r w:rsidR="0084050A" w:rsidRPr="00347440">
        <w:rPr>
          <w:sz w:val="20"/>
          <w:szCs w:val="20"/>
        </w:rPr>
        <w:t>jaune,</w:t>
      </w:r>
      <w:r w:rsidRPr="00347440">
        <w:rPr>
          <w:rFonts w:ascii="Calibri" w:eastAsia="Calibri" w:hAnsi="Calibri" w:cs="Times New Roman"/>
          <w:sz w:val="20"/>
          <w:szCs w:val="20"/>
        </w:rPr>
        <w:t xml:space="preserve"> vote des Lois de Nuremberg en 1935 et 1è</w:t>
      </w:r>
      <w:r w:rsidR="0084050A">
        <w:rPr>
          <w:sz w:val="20"/>
          <w:szCs w:val="20"/>
        </w:rPr>
        <w:t>res déportations dans les camps de concentration).</w:t>
      </w:r>
    </w:p>
    <w:p w:rsidR="0084050A" w:rsidRDefault="0084050A" w:rsidP="00043070">
      <w:pPr>
        <w:rPr>
          <w:sz w:val="20"/>
          <w:szCs w:val="20"/>
        </w:rPr>
      </w:pPr>
      <w:r>
        <w:rPr>
          <w:sz w:val="20"/>
          <w:szCs w:val="20"/>
        </w:rPr>
        <w:t>L</w:t>
      </w:r>
      <w:r w:rsidR="00043070">
        <w:rPr>
          <w:sz w:val="20"/>
          <w:szCs w:val="20"/>
        </w:rPr>
        <w:t>e régime nazi basé sur la répression et le contrôle de la société est donc bien un régime totalitaire et raciste.</w:t>
      </w:r>
    </w:p>
    <w:p w:rsidR="00923A25" w:rsidRDefault="00043070" w:rsidP="008249C6">
      <w:pPr>
        <w:rPr>
          <w:b/>
          <w:sz w:val="28"/>
          <w:szCs w:val="28"/>
          <w:u w:val="single"/>
        </w:rPr>
      </w:pPr>
      <w:r w:rsidRPr="00043070">
        <w:rPr>
          <w:b/>
          <w:sz w:val="28"/>
          <w:szCs w:val="28"/>
          <w:u w:val="single"/>
        </w:rPr>
        <w:t>Partie 2 : GEO</w:t>
      </w:r>
    </w:p>
    <w:p w:rsidR="0049510E" w:rsidRPr="008249C6" w:rsidRDefault="0049510E" w:rsidP="0049510E">
      <w:pPr>
        <w:spacing w:after="0"/>
        <w:rPr>
          <w:b/>
          <w:sz w:val="28"/>
          <w:szCs w:val="28"/>
          <w:u w:val="single"/>
        </w:rPr>
      </w:pPr>
      <w:r>
        <w:rPr>
          <w:b/>
          <w:sz w:val="28"/>
          <w:szCs w:val="28"/>
          <w:u w:val="single"/>
        </w:rPr>
        <w:t xml:space="preserve">Exercice 1 : Repérages 5 pts </w:t>
      </w:r>
    </w:p>
    <w:p w:rsidR="008249C6" w:rsidRPr="000900E9" w:rsidRDefault="004D6856" w:rsidP="008249C6">
      <w:pPr>
        <w:tabs>
          <w:tab w:val="center" w:pos="5233"/>
        </w:tabs>
        <w:rPr>
          <w:rFonts w:cs="Times New Roman"/>
          <w:b/>
        </w:rPr>
      </w:pPr>
      <w:r w:rsidRPr="004D6856">
        <w:rPr>
          <w:rFonts w:cs="Times New Roman"/>
          <w:noProof/>
          <w:lang w:eastAsia="fr-FR"/>
        </w:rPr>
        <w:pict>
          <v:oval id="_x0000_s1038" style="position:absolute;margin-left:13.9pt;margin-top:24.05pt;width:29.9pt;height:25.8pt;z-index:251686912" fillcolor="white [3212]" strokecolor="white [3212]">
            <v:textbox>
              <w:txbxContent>
                <w:p w:rsidR="008249C6" w:rsidRPr="005169CF" w:rsidRDefault="008249C6" w:rsidP="008249C6">
                  <w:pPr>
                    <w:rPr>
                      <w:b/>
                    </w:rPr>
                  </w:pPr>
                  <w:r w:rsidRPr="005169CF">
                    <w:rPr>
                      <w:b/>
                    </w:rPr>
                    <w:t>A</w:t>
                  </w:r>
                </w:p>
              </w:txbxContent>
            </v:textbox>
          </v:oval>
        </w:pict>
      </w:r>
      <w:r w:rsidR="008249C6">
        <w:rPr>
          <w:rFonts w:cs="Times New Roman"/>
          <w:noProof/>
          <w:lang w:eastAsia="fr-FR"/>
        </w:rPr>
        <w:drawing>
          <wp:anchor distT="0" distB="0" distL="114300" distR="114300" simplePos="0" relativeHeight="251683840" behindDoc="0" locked="0" layoutInCell="1" allowOverlap="1">
            <wp:simplePos x="0" y="0"/>
            <wp:positionH relativeFrom="column">
              <wp:posOffset>2126615</wp:posOffset>
            </wp:positionH>
            <wp:positionV relativeFrom="paragraph">
              <wp:posOffset>181610</wp:posOffset>
            </wp:positionV>
            <wp:extent cx="4425315" cy="2764155"/>
            <wp:effectExtent l="19050" t="0" r="0" b="0"/>
            <wp:wrapNone/>
            <wp:docPr id="1" name="il_fi" descr="http://www5.ac-lille.fr/%7Eclgflandres/histgeo/cartes/4carteDOM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5.ac-lille.fr/%7Eclgflandres/histgeo/cartes/4carteDOMTOM.JPG"/>
                    <pic:cNvPicPr>
                      <a:picLocks noChangeAspect="1" noChangeArrowheads="1"/>
                    </pic:cNvPicPr>
                  </pic:nvPicPr>
                  <pic:blipFill>
                    <a:blip r:embed="rId10" cstate="print"/>
                    <a:srcRect/>
                    <a:stretch>
                      <a:fillRect/>
                    </a:stretch>
                  </pic:blipFill>
                  <pic:spPr bwMode="auto">
                    <a:xfrm>
                      <a:off x="0" y="0"/>
                      <a:ext cx="4425315" cy="2764155"/>
                    </a:xfrm>
                    <a:prstGeom prst="rect">
                      <a:avLst/>
                    </a:prstGeom>
                    <a:noFill/>
                    <a:ln w="9525">
                      <a:noFill/>
                      <a:miter lim="800000"/>
                      <a:headEnd/>
                      <a:tailEnd/>
                    </a:ln>
                  </pic:spPr>
                </pic:pic>
              </a:graphicData>
            </a:graphic>
          </wp:anchor>
        </w:drawing>
      </w:r>
      <w:r w:rsidR="008249C6">
        <w:rPr>
          <w:rFonts w:cs="Times New Roman"/>
          <w:noProof/>
          <w:lang w:eastAsia="fr-FR"/>
        </w:rPr>
        <w:drawing>
          <wp:anchor distT="0" distB="0" distL="114300" distR="114300" simplePos="0" relativeHeight="251680768" behindDoc="0" locked="0" layoutInCell="1" allowOverlap="1">
            <wp:simplePos x="0" y="0"/>
            <wp:positionH relativeFrom="column">
              <wp:posOffset>-572401</wp:posOffset>
            </wp:positionH>
            <wp:positionV relativeFrom="paragraph">
              <wp:posOffset>182009</wp:posOffset>
            </wp:positionV>
            <wp:extent cx="2620512" cy="2727000"/>
            <wp:effectExtent l="38100" t="19050" r="27438" b="16200"/>
            <wp:wrapNone/>
            <wp:docPr id="22" name="Image 22" descr="Carte de France montag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rte de France montagnes"/>
                    <pic:cNvPicPr>
                      <a:picLocks noChangeAspect="1" noChangeArrowheads="1"/>
                    </pic:cNvPicPr>
                  </pic:nvPicPr>
                  <pic:blipFill>
                    <a:blip r:embed="rId11" cstate="print"/>
                    <a:srcRect/>
                    <a:stretch>
                      <a:fillRect/>
                    </a:stretch>
                  </pic:blipFill>
                  <pic:spPr bwMode="auto">
                    <a:xfrm>
                      <a:off x="0" y="0"/>
                      <a:ext cx="2620512" cy="2727000"/>
                    </a:xfrm>
                    <a:prstGeom prst="rect">
                      <a:avLst/>
                    </a:prstGeom>
                    <a:noFill/>
                    <a:ln w="9525">
                      <a:solidFill>
                        <a:schemeClr val="tx1"/>
                      </a:solidFill>
                      <a:miter lim="800000"/>
                      <a:headEnd/>
                      <a:tailEnd/>
                    </a:ln>
                  </pic:spPr>
                </pic:pic>
              </a:graphicData>
            </a:graphic>
          </wp:anchor>
        </w:drawing>
      </w:r>
      <w:r w:rsidR="008249C6" w:rsidRPr="000900E9">
        <w:rPr>
          <w:rFonts w:cs="Times New Roman"/>
          <w:b/>
        </w:rPr>
        <w:t>Carte 1 :                                                               Carte 2 :</w:t>
      </w:r>
    </w:p>
    <w:p w:rsidR="008249C6" w:rsidRPr="000900E9" w:rsidRDefault="008249C6" w:rsidP="008249C6"/>
    <w:p w:rsidR="008249C6" w:rsidRPr="000900E9" w:rsidRDefault="004D6856" w:rsidP="008249C6">
      <w:r w:rsidRPr="004D6856">
        <w:rPr>
          <w:rFonts w:cs="Times New Roman"/>
          <w:noProof/>
          <w:lang w:eastAsia="fr-FR"/>
        </w:rPr>
        <w:pict>
          <v:oval id="_x0000_s1037" style="position:absolute;margin-left:102.95pt;margin-top:21.4pt;width:23.8pt;height:29.1pt;z-index:251685888" strokecolor="white [3212]">
            <v:textbox>
              <w:txbxContent>
                <w:p w:rsidR="008249C6" w:rsidRDefault="008249C6" w:rsidP="008249C6">
                  <w:r>
                    <w:t>2</w:t>
                  </w:r>
                </w:p>
              </w:txbxContent>
            </v:textbox>
          </v:oval>
        </w:pict>
      </w:r>
    </w:p>
    <w:p w:rsidR="008249C6" w:rsidRPr="000900E9" w:rsidRDefault="008249C6" w:rsidP="008249C6"/>
    <w:p w:rsidR="008249C6" w:rsidRPr="000900E9" w:rsidRDefault="008249C6" w:rsidP="008249C6"/>
    <w:p w:rsidR="008249C6" w:rsidRPr="000900E9" w:rsidRDefault="004D6856" w:rsidP="008249C6">
      <w:r w:rsidRPr="004D6856">
        <w:rPr>
          <w:rFonts w:cs="Times New Roman"/>
          <w:noProof/>
          <w:lang w:eastAsia="fr-FR"/>
        </w:rPr>
        <w:pict>
          <v:oval id="_x0000_s1039" style="position:absolute;margin-left:-35.3pt;margin-top:17.05pt;width:29.9pt;height:25.8pt;z-index:251687936" fillcolor="white [3212]" strokecolor="white [3212]">
            <v:textbox>
              <w:txbxContent>
                <w:p w:rsidR="008249C6" w:rsidRPr="005169CF" w:rsidRDefault="008249C6" w:rsidP="008249C6">
                  <w:pPr>
                    <w:rPr>
                      <w:b/>
                    </w:rPr>
                  </w:pPr>
                  <w:r w:rsidRPr="005169CF">
                    <w:rPr>
                      <w:b/>
                    </w:rPr>
                    <w:t>B</w:t>
                  </w:r>
                </w:p>
              </w:txbxContent>
            </v:textbox>
          </v:oval>
        </w:pict>
      </w:r>
    </w:p>
    <w:p w:rsidR="008249C6" w:rsidRPr="000900E9" w:rsidRDefault="004D6856" w:rsidP="008249C6">
      <w:r w:rsidRPr="004D6856">
        <w:rPr>
          <w:rFonts w:cs="Times New Roman"/>
          <w:noProof/>
          <w:lang w:eastAsia="fr-FR"/>
        </w:rPr>
        <w:pict>
          <v:oval id="_x0000_s1036" style="position:absolute;margin-left:120.05pt;margin-top:7.95pt;width:21.05pt;height:19pt;z-index:251684864" strokecolor="white [3212]">
            <v:textbox>
              <w:txbxContent>
                <w:p w:rsidR="008249C6" w:rsidRDefault="008249C6" w:rsidP="008249C6">
                  <w:r>
                    <w:t>1</w:t>
                  </w:r>
                </w:p>
              </w:txbxContent>
            </v:textbox>
          </v:oval>
        </w:pict>
      </w:r>
    </w:p>
    <w:p w:rsidR="008249C6" w:rsidRPr="000900E9" w:rsidRDefault="008249C6" w:rsidP="008249C6"/>
    <w:p w:rsidR="008249C6" w:rsidRDefault="008249C6" w:rsidP="008249C6">
      <w:pPr>
        <w:spacing w:after="0" w:line="240" w:lineRule="auto"/>
      </w:pPr>
    </w:p>
    <w:p w:rsidR="008249C6" w:rsidRDefault="008249C6" w:rsidP="008249C6">
      <w:pPr>
        <w:spacing w:after="0" w:line="240" w:lineRule="auto"/>
      </w:pPr>
    </w:p>
    <w:p w:rsidR="008249C6" w:rsidRDefault="008249C6" w:rsidP="008249C6">
      <w:pPr>
        <w:spacing w:after="0" w:line="240" w:lineRule="auto"/>
        <w:rPr>
          <w:rFonts w:cs="Times New Roman"/>
        </w:rPr>
      </w:pPr>
      <w:r>
        <w:rPr>
          <w:rFonts w:cs="Times New Roman"/>
        </w:rPr>
        <w:t>1 : Alpes    2 : Vosges</w:t>
      </w:r>
      <w:r>
        <w:rPr>
          <w:rFonts w:cs="Times New Roman"/>
        </w:rPr>
        <w:tab/>
      </w:r>
      <w:r>
        <w:rPr>
          <w:rFonts w:cs="Times New Roman"/>
        </w:rPr>
        <w:tab/>
      </w:r>
      <w:r>
        <w:rPr>
          <w:rFonts w:cs="Times New Roman"/>
        </w:rPr>
        <w:tab/>
        <w:t>2 : Guadeloupe  4 : Guyane   8 : Polynésie française  5 : Réunion</w:t>
      </w:r>
    </w:p>
    <w:p w:rsidR="008249C6" w:rsidRPr="000900E9" w:rsidRDefault="008249C6" w:rsidP="008249C6">
      <w:pPr>
        <w:spacing w:after="0" w:line="240" w:lineRule="auto"/>
        <w:rPr>
          <w:rFonts w:cs="Times New Roman"/>
        </w:rPr>
      </w:pPr>
      <w:r>
        <w:rPr>
          <w:rFonts w:cs="Times New Roman"/>
        </w:rPr>
        <w:t xml:space="preserve">A : Manche  B : Atlantique </w:t>
      </w:r>
    </w:p>
    <w:p w:rsidR="008249C6" w:rsidRPr="000900E9" w:rsidRDefault="008249C6" w:rsidP="008249C6">
      <w:pPr>
        <w:spacing w:after="0"/>
        <w:rPr>
          <w:rFonts w:cs="Times New Roman"/>
        </w:rPr>
      </w:pPr>
    </w:p>
    <w:p w:rsidR="008249C6" w:rsidRPr="000900E9" w:rsidRDefault="008249C6" w:rsidP="008249C6">
      <w:pPr>
        <w:spacing w:after="0"/>
        <w:rPr>
          <w:rFonts w:cs="Times New Roman"/>
          <w:b/>
        </w:rPr>
      </w:pPr>
      <w:r w:rsidRPr="000900E9">
        <w:rPr>
          <w:rFonts w:cs="Times New Roman"/>
          <w:b/>
        </w:rPr>
        <w:t>Carte 3 :</w:t>
      </w:r>
      <w:r w:rsidRPr="000900E9">
        <w:rPr>
          <w:rFonts w:cs="Times New Roman"/>
        </w:rPr>
        <w:tab/>
      </w:r>
      <w:r w:rsidRPr="000900E9">
        <w:rPr>
          <w:rFonts w:cs="Times New Roman"/>
        </w:rPr>
        <w:tab/>
      </w:r>
      <w:r w:rsidRPr="000900E9">
        <w:rPr>
          <w:rFonts w:cs="Times New Roman"/>
        </w:rPr>
        <w:tab/>
      </w:r>
      <w:r w:rsidRPr="000900E9">
        <w:rPr>
          <w:rFonts w:cs="Times New Roman"/>
        </w:rPr>
        <w:tab/>
      </w:r>
      <w:r w:rsidRPr="000900E9">
        <w:rPr>
          <w:rFonts w:cs="Times New Roman"/>
        </w:rPr>
        <w:tab/>
      </w:r>
      <w:r w:rsidRPr="000900E9">
        <w:rPr>
          <w:rFonts w:cs="Times New Roman"/>
        </w:rPr>
        <w:tab/>
      </w:r>
      <w:r w:rsidRPr="000900E9">
        <w:rPr>
          <w:rFonts w:cs="Times New Roman"/>
        </w:rPr>
        <w:tab/>
      </w:r>
      <w:r w:rsidRPr="000900E9">
        <w:rPr>
          <w:rFonts w:cs="Times New Roman"/>
          <w:b/>
        </w:rPr>
        <w:t xml:space="preserve"> Carte 4 :</w:t>
      </w:r>
    </w:p>
    <w:p w:rsidR="008249C6" w:rsidRPr="000900E9" w:rsidRDefault="008249C6" w:rsidP="008249C6">
      <w:pPr>
        <w:spacing w:after="0"/>
        <w:rPr>
          <w:rFonts w:cs="Times New Roman"/>
          <w:sz w:val="24"/>
          <w:szCs w:val="24"/>
        </w:rPr>
      </w:pPr>
      <w:r>
        <w:rPr>
          <w:rFonts w:cs="Times New Roman"/>
          <w:noProof/>
          <w:sz w:val="24"/>
          <w:szCs w:val="24"/>
          <w:lang w:eastAsia="fr-FR"/>
        </w:rPr>
        <w:drawing>
          <wp:anchor distT="0" distB="0" distL="114300" distR="114300" simplePos="0" relativeHeight="251681792" behindDoc="0" locked="0" layoutInCell="1" allowOverlap="1">
            <wp:simplePos x="0" y="0"/>
            <wp:positionH relativeFrom="column">
              <wp:posOffset>3021330</wp:posOffset>
            </wp:positionH>
            <wp:positionV relativeFrom="paragraph">
              <wp:posOffset>58420</wp:posOffset>
            </wp:positionV>
            <wp:extent cx="3056890" cy="2782570"/>
            <wp:effectExtent l="19050" t="19050" r="10160" b="17780"/>
            <wp:wrapSquare wrapText="bothSides"/>
            <wp:docPr id="10" name="Image 1" descr="France : Carte muette, fond de carte, littoraux, frontières, régions, Outre-Mer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ce : Carte muette, fond de carte, littoraux, frontières, régions, Outre-Mer (blanc)"/>
                    <pic:cNvPicPr>
                      <a:picLocks noChangeAspect="1" noChangeArrowheads="1"/>
                    </pic:cNvPicPr>
                  </pic:nvPicPr>
                  <pic:blipFill>
                    <a:blip r:embed="rId12"/>
                    <a:srcRect l="965" t="1188" r="23710" b="1406"/>
                    <a:stretch>
                      <a:fillRect/>
                    </a:stretch>
                  </pic:blipFill>
                  <pic:spPr bwMode="auto">
                    <a:xfrm>
                      <a:off x="0" y="0"/>
                      <a:ext cx="3056890" cy="2782570"/>
                    </a:xfrm>
                    <a:prstGeom prst="rect">
                      <a:avLst/>
                    </a:prstGeom>
                    <a:noFill/>
                    <a:ln w="9525">
                      <a:solidFill>
                        <a:schemeClr val="tx1"/>
                      </a:solidFill>
                      <a:miter lim="800000"/>
                      <a:headEnd/>
                      <a:tailEnd/>
                    </a:ln>
                  </pic:spPr>
                </pic:pic>
              </a:graphicData>
            </a:graphic>
          </wp:anchor>
        </w:drawing>
      </w:r>
      <w:r w:rsidRPr="000900E9">
        <w:rPr>
          <w:rFonts w:cs="Times New Roman"/>
          <w:noProof/>
          <w:sz w:val="24"/>
          <w:szCs w:val="24"/>
          <w:lang w:eastAsia="fr-FR"/>
        </w:rPr>
        <w:drawing>
          <wp:anchor distT="0" distB="0" distL="114300" distR="114300" simplePos="0" relativeHeight="251682816" behindDoc="0" locked="0" layoutInCell="1" allowOverlap="1">
            <wp:simplePos x="0" y="0"/>
            <wp:positionH relativeFrom="column">
              <wp:posOffset>-685165</wp:posOffset>
            </wp:positionH>
            <wp:positionV relativeFrom="paragraph">
              <wp:posOffset>17780</wp:posOffset>
            </wp:positionV>
            <wp:extent cx="3128010" cy="2880995"/>
            <wp:effectExtent l="19050" t="0" r="0" b="0"/>
            <wp:wrapSquare wrapText="bothSides"/>
            <wp:docPr id="9" name="Image 4" descr="France : Carte muette, fond de carte, littoraux, frontières, principales villes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ance : Carte muette, fond de carte, littoraux, frontières, principales villes (blanc)"/>
                    <pic:cNvPicPr>
                      <a:picLocks noChangeAspect="1" noChangeArrowheads="1"/>
                    </pic:cNvPicPr>
                  </pic:nvPicPr>
                  <pic:blipFill>
                    <a:blip r:embed="rId13"/>
                    <a:srcRect/>
                    <a:stretch>
                      <a:fillRect/>
                    </a:stretch>
                  </pic:blipFill>
                  <pic:spPr bwMode="auto">
                    <a:xfrm>
                      <a:off x="0" y="0"/>
                      <a:ext cx="3128010" cy="2880995"/>
                    </a:xfrm>
                    <a:prstGeom prst="rect">
                      <a:avLst/>
                    </a:prstGeom>
                    <a:noFill/>
                    <a:ln w="9525">
                      <a:noFill/>
                      <a:miter lim="800000"/>
                      <a:headEnd/>
                      <a:tailEnd/>
                    </a:ln>
                  </pic:spPr>
                </pic:pic>
              </a:graphicData>
            </a:graphic>
          </wp:anchor>
        </w:drawing>
      </w:r>
    </w:p>
    <w:p w:rsidR="008249C6" w:rsidRPr="000900E9" w:rsidRDefault="008249C6" w:rsidP="008249C6">
      <w:pPr>
        <w:rPr>
          <w:rFonts w:cs="Times New Roman"/>
          <w:sz w:val="24"/>
          <w:szCs w:val="24"/>
        </w:rPr>
      </w:pPr>
    </w:p>
    <w:p w:rsidR="008249C6" w:rsidRPr="000900E9" w:rsidRDefault="008249C6" w:rsidP="008249C6"/>
    <w:p w:rsidR="008249C6" w:rsidRPr="000900E9" w:rsidRDefault="008249C6" w:rsidP="008249C6"/>
    <w:p w:rsidR="008249C6" w:rsidRPr="000900E9" w:rsidRDefault="008249C6" w:rsidP="008249C6"/>
    <w:p w:rsidR="008249C6" w:rsidRPr="000900E9" w:rsidRDefault="008249C6" w:rsidP="008249C6"/>
    <w:p w:rsidR="008249C6" w:rsidRPr="000900E9" w:rsidRDefault="008249C6" w:rsidP="008249C6"/>
    <w:p w:rsidR="008249C6" w:rsidRPr="000900E9" w:rsidRDefault="008249C6" w:rsidP="008249C6"/>
    <w:p w:rsidR="008249C6" w:rsidRPr="000900E9" w:rsidRDefault="008249C6" w:rsidP="008249C6"/>
    <w:p w:rsidR="008249C6" w:rsidRDefault="008249C6" w:rsidP="008249C6">
      <w:pPr>
        <w:spacing w:after="0"/>
      </w:pPr>
    </w:p>
    <w:p w:rsidR="00043070" w:rsidRPr="008249C6" w:rsidRDefault="008249C6" w:rsidP="008249C6">
      <w:pPr>
        <w:pStyle w:val="Paragraphedeliste"/>
        <w:ind w:left="-907"/>
      </w:pPr>
      <w:r>
        <w:t>1 : Toulouse    2 : Lyon       3 : Nice        4 : Lille</w:t>
      </w:r>
      <w:r>
        <w:tab/>
      </w:r>
      <w:r>
        <w:tab/>
        <w:t xml:space="preserve">          A : Midi-Pyrénées   B : Rhône-Alpes  C : Lorraine</w:t>
      </w:r>
    </w:p>
    <w:p w:rsidR="00823FF1" w:rsidRPr="00823FF1" w:rsidRDefault="008249C6" w:rsidP="00823FF1">
      <w:pPr>
        <w:pStyle w:val="Paragraphedeliste"/>
      </w:pPr>
      <w:r>
        <w:t xml:space="preserve">     </w:t>
      </w:r>
      <w:r>
        <w:tab/>
      </w:r>
      <w:r>
        <w:tab/>
      </w:r>
      <w:r>
        <w:tab/>
      </w:r>
      <w:r>
        <w:tab/>
      </w:r>
      <w:r>
        <w:tab/>
        <w:t xml:space="preserve">          D : Pays de la Loire </w:t>
      </w:r>
    </w:p>
    <w:p w:rsidR="0049510E" w:rsidRDefault="0049510E" w:rsidP="008249C6">
      <w:pPr>
        <w:pStyle w:val="Paragraphedeliste"/>
        <w:ind w:left="0"/>
        <w:rPr>
          <w:b/>
          <w:sz w:val="28"/>
          <w:szCs w:val="28"/>
          <w:u w:val="single"/>
        </w:rPr>
      </w:pPr>
    </w:p>
    <w:p w:rsidR="0049510E" w:rsidRDefault="0049510E" w:rsidP="008249C6">
      <w:pPr>
        <w:pStyle w:val="Paragraphedeliste"/>
        <w:ind w:left="0"/>
        <w:rPr>
          <w:b/>
          <w:sz w:val="28"/>
          <w:szCs w:val="28"/>
          <w:u w:val="single"/>
        </w:rPr>
      </w:pPr>
    </w:p>
    <w:p w:rsidR="0049510E" w:rsidRDefault="0049510E" w:rsidP="008249C6">
      <w:pPr>
        <w:pStyle w:val="Paragraphedeliste"/>
        <w:ind w:left="0"/>
        <w:rPr>
          <w:b/>
          <w:sz w:val="28"/>
          <w:szCs w:val="28"/>
          <w:u w:val="single"/>
        </w:rPr>
      </w:pPr>
    </w:p>
    <w:p w:rsidR="00823FF1" w:rsidRPr="00823FF1" w:rsidRDefault="008249C6" w:rsidP="008249C6">
      <w:pPr>
        <w:pStyle w:val="Paragraphedeliste"/>
        <w:ind w:left="0"/>
        <w:rPr>
          <w:b/>
          <w:sz w:val="28"/>
          <w:szCs w:val="28"/>
          <w:u w:val="single"/>
        </w:rPr>
      </w:pPr>
      <w:r w:rsidRPr="00823FF1">
        <w:rPr>
          <w:b/>
          <w:sz w:val="28"/>
          <w:szCs w:val="28"/>
          <w:u w:val="single"/>
        </w:rPr>
        <w:lastRenderedPageBreak/>
        <w:t>Exercice 2 :</w:t>
      </w:r>
      <w:r w:rsidR="00823FF1" w:rsidRPr="00823FF1">
        <w:rPr>
          <w:b/>
          <w:sz w:val="28"/>
          <w:szCs w:val="28"/>
          <w:u w:val="single"/>
        </w:rPr>
        <w:t xml:space="preserve"> Questions</w:t>
      </w:r>
    </w:p>
    <w:p w:rsidR="00823FF1" w:rsidRDefault="00823FF1" w:rsidP="0049510E">
      <w:pPr>
        <w:pStyle w:val="Paragraphedeliste"/>
        <w:numPr>
          <w:ilvl w:val="0"/>
          <w:numId w:val="8"/>
        </w:numPr>
        <w:jc w:val="both"/>
      </w:pPr>
      <w:r>
        <w:t xml:space="preserve">Les deux caractéristiques démographiques de la France sont </w:t>
      </w:r>
      <w:r w:rsidRPr="001C62A8">
        <w:rPr>
          <w:b/>
        </w:rPr>
        <w:t>une forte natalité</w:t>
      </w:r>
      <w:r>
        <w:t xml:space="preserve"> avec un taux de fécondité d’environ 2.1 enfants par femme et </w:t>
      </w:r>
      <w:r w:rsidRPr="001C62A8">
        <w:rPr>
          <w:b/>
        </w:rPr>
        <w:t>une population qui vieillit</w:t>
      </w:r>
      <w:r>
        <w:t xml:space="preserve"> en raison de l’augmentation de l’espérance de vie. </w:t>
      </w:r>
    </w:p>
    <w:p w:rsidR="00823FF1" w:rsidRDefault="00823FF1" w:rsidP="00823FF1">
      <w:pPr>
        <w:pStyle w:val="Paragraphedeliste"/>
        <w:numPr>
          <w:ilvl w:val="0"/>
          <w:numId w:val="8"/>
        </w:numPr>
      </w:pPr>
      <w:r>
        <w:t>La diagonale du vide est l</w:t>
      </w:r>
      <w:r w:rsidRPr="001C62A8">
        <w:rPr>
          <w:b/>
        </w:rPr>
        <w:t xml:space="preserve">’espace </w:t>
      </w:r>
      <w:r>
        <w:t xml:space="preserve">qui s’étend </w:t>
      </w:r>
      <w:r w:rsidRPr="001C62A8">
        <w:rPr>
          <w:b/>
        </w:rPr>
        <w:t>des Ardennes aux Pyrénées</w:t>
      </w:r>
      <w:r>
        <w:t xml:space="preserve"> et qui se caractérise par des </w:t>
      </w:r>
      <w:r w:rsidRPr="001C62A8">
        <w:rPr>
          <w:b/>
        </w:rPr>
        <w:t>faibles densités de population</w:t>
      </w:r>
      <w:r>
        <w:t xml:space="preserve">, </w:t>
      </w:r>
      <w:r w:rsidRPr="001C62A8">
        <w:rPr>
          <w:b/>
        </w:rPr>
        <w:t>peu d’aires urbaines dynamique</w:t>
      </w:r>
      <w:r w:rsidR="001C62A8">
        <w:t>s</w:t>
      </w:r>
      <w:r>
        <w:t xml:space="preserve">, une population vieillissante. </w:t>
      </w:r>
    </w:p>
    <w:p w:rsidR="00823FF1" w:rsidRDefault="00823FF1" w:rsidP="00823FF1">
      <w:pPr>
        <w:pStyle w:val="Paragraphedeliste"/>
        <w:spacing w:after="0"/>
      </w:pPr>
    </w:p>
    <w:p w:rsidR="00823FF1" w:rsidRDefault="00823FF1" w:rsidP="00823FF1">
      <w:pPr>
        <w:rPr>
          <w:b/>
          <w:sz w:val="28"/>
          <w:szCs w:val="28"/>
          <w:u w:val="single"/>
        </w:rPr>
      </w:pPr>
      <w:r w:rsidRPr="00823FF1">
        <w:rPr>
          <w:b/>
          <w:noProof/>
          <w:sz w:val="28"/>
          <w:szCs w:val="28"/>
          <w:u w:val="single"/>
          <w:lang w:eastAsia="fr-FR"/>
        </w:rPr>
        <w:drawing>
          <wp:anchor distT="0" distB="0" distL="114300" distR="114300" simplePos="0" relativeHeight="251689984" behindDoc="1" locked="0" layoutInCell="1" allowOverlap="1">
            <wp:simplePos x="0" y="0"/>
            <wp:positionH relativeFrom="column">
              <wp:posOffset>-760095</wp:posOffset>
            </wp:positionH>
            <wp:positionV relativeFrom="paragraph">
              <wp:posOffset>247015</wp:posOffset>
            </wp:positionV>
            <wp:extent cx="3396615" cy="2700020"/>
            <wp:effectExtent l="19050" t="0" r="0" b="0"/>
            <wp:wrapTight wrapText="bothSides">
              <wp:wrapPolygon edited="0">
                <wp:start x="-121" y="0"/>
                <wp:lineTo x="-121" y="21488"/>
                <wp:lineTo x="21564" y="21488"/>
                <wp:lineTo x="21564" y="0"/>
                <wp:lineTo x="-121" y="0"/>
              </wp:wrapPolygon>
            </wp:wrapTight>
            <wp:docPr id="11" name="Image 1" descr="C:\Users\Mec\Documents\Scanned Documents\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c\Documents\Scanned Documents\Image (5).jpg"/>
                    <pic:cNvPicPr>
                      <a:picLocks noChangeAspect="1" noChangeArrowheads="1"/>
                    </pic:cNvPicPr>
                  </pic:nvPicPr>
                  <pic:blipFill>
                    <a:blip r:embed="rId14" cstate="print"/>
                    <a:srcRect/>
                    <a:stretch>
                      <a:fillRect/>
                    </a:stretch>
                  </pic:blipFill>
                  <pic:spPr bwMode="auto">
                    <a:xfrm>
                      <a:off x="0" y="0"/>
                      <a:ext cx="3396615" cy="2700020"/>
                    </a:xfrm>
                    <a:prstGeom prst="rect">
                      <a:avLst/>
                    </a:prstGeom>
                    <a:noFill/>
                    <a:ln w="9525">
                      <a:noFill/>
                      <a:miter lim="800000"/>
                      <a:headEnd/>
                      <a:tailEnd/>
                    </a:ln>
                  </pic:spPr>
                </pic:pic>
              </a:graphicData>
            </a:graphic>
          </wp:anchor>
        </w:drawing>
      </w:r>
      <w:r w:rsidRPr="00823FF1">
        <w:rPr>
          <w:b/>
          <w:sz w:val="28"/>
          <w:szCs w:val="28"/>
          <w:u w:val="single"/>
        </w:rPr>
        <w:t>Exercice 3 : Questions sur document</w:t>
      </w:r>
      <w:r w:rsidR="0049510E">
        <w:rPr>
          <w:b/>
          <w:sz w:val="28"/>
          <w:szCs w:val="28"/>
          <w:u w:val="single"/>
        </w:rPr>
        <w:t xml:space="preserve"> 6 pts</w:t>
      </w:r>
    </w:p>
    <w:p w:rsidR="001F6855" w:rsidRPr="00823FF1" w:rsidRDefault="004D6856" w:rsidP="00823FF1">
      <w:pPr>
        <w:rPr>
          <w:b/>
          <w:sz w:val="28"/>
          <w:szCs w:val="28"/>
          <w:u w:val="single"/>
        </w:rPr>
      </w:pPr>
      <w:r w:rsidRPr="004D6856">
        <w:rPr>
          <w:noProof/>
          <w:lang w:eastAsia="fr-FR"/>
        </w:rPr>
        <w:pict>
          <v:rect id="_x0000_s1043" style="position:absolute;margin-left:-78.85pt;margin-top:11.85pt;width:37pt;height:45.5pt;z-index:251694080" strokecolor="white [3212]"/>
        </w:pict>
      </w:r>
    </w:p>
    <w:p w:rsidR="008249C6" w:rsidRPr="008249C6" w:rsidRDefault="004D6856" w:rsidP="008249C6">
      <w:pPr>
        <w:pStyle w:val="Paragraphedeliste"/>
        <w:ind w:left="0"/>
      </w:pPr>
      <w:r>
        <w:rPr>
          <w:noProof/>
          <w:lang w:eastAsia="fr-FR"/>
        </w:rPr>
        <w:pict>
          <v:rect id="_x0000_s1040" style="position:absolute;margin-left:-36.9pt;margin-top:11.4pt;width:170.55pt;height:120.9pt;z-index:251691008">
            <v:textbox>
              <w:txbxContent>
                <w:p w:rsidR="00823FF1" w:rsidRDefault="00823FF1" w:rsidP="00823FF1">
                  <w:r>
                    <w:t xml:space="preserve">           Légende :</w:t>
                  </w:r>
                </w:p>
                <w:p w:rsidR="00823FF1" w:rsidRDefault="001C62A8" w:rsidP="00823FF1">
                  <w:r>
                    <w:rPr>
                      <w:noProof/>
                      <w:lang w:eastAsia="fr-FR"/>
                    </w:rPr>
                    <w:pict>
                      <v:shape id="Image 1" o:spid="_x0000_i1025" type="#_x0000_t75" style="width:23.75pt;height:15.6pt;visibility:visible;mso-wrap-style:square" o:bullet="t">
                        <v:imagedata r:id="rId15" o:title=""/>
                      </v:shape>
                    </w:pict>
                  </w:r>
                  <w:r w:rsidR="00823FF1">
                    <w:tab/>
                    <w:t xml:space="preserve">: ville centre </w:t>
                  </w:r>
                </w:p>
                <w:p w:rsidR="00823FF1" w:rsidRDefault="00823FF1" w:rsidP="00823FF1">
                  <w:r>
                    <w:t xml:space="preserve">               </w:t>
                  </w:r>
                  <w:proofErr w:type="gramStart"/>
                  <w:r>
                    <w:t xml:space="preserve">: </w:t>
                  </w:r>
                  <w:r w:rsidR="001F6855">
                    <w:t xml:space="preserve"> </w:t>
                  </w:r>
                  <w:r>
                    <w:t>banlieue</w:t>
                  </w:r>
                  <w:proofErr w:type="gramEnd"/>
                </w:p>
                <w:p w:rsidR="00823FF1" w:rsidRDefault="00823FF1" w:rsidP="00823FF1">
                  <w:r>
                    <w:tab/>
                    <w:t xml:space="preserve"> :</w:t>
                  </w:r>
                  <w:r w:rsidR="001F6855">
                    <w:t xml:space="preserve"> </w:t>
                  </w:r>
                  <w:proofErr w:type="gramStart"/>
                  <w:r>
                    <w:t>couronne</w:t>
                  </w:r>
                  <w:proofErr w:type="gramEnd"/>
                  <w:r>
                    <w:t xml:space="preserve"> périurbaine </w:t>
                  </w:r>
                </w:p>
              </w:txbxContent>
            </v:textbox>
          </v:rect>
        </w:pict>
      </w:r>
    </w:p>
    <w:p w:rsidR="00043070" w:rsidRDefault="00043070" w:rsidP="008249C6">
      <w:pPr>
        <w:pStyle w:val="Paragraphedeliste"/>
        <w:ind w:left="0"/>
        <w:rPr>
          <w:b/>
          <w:sz w:val="28"/>
          <w:szCs w:val="28"/>
          <w:u w:val="single"/>
        </w:rPr>
      </w:pPr>
    </w:p>
    <w:p w:rsidR="00923A25" w:rsidRPr="005F7001" w:rsidRDefault="00923A25" w:rsidP="00923A25">
      <w:pPr>
        <w:ind w:left="360"/>
      </w:pPr>
    </w:p>
    <w:p w:rsidR="00923A25" w:rsidRDefault="004D6856">
      <w:r>
        <w:rPr>
          <w:noProof/>
          <w:lang w:eastAsia="fr-FR"/>
        </w:rPr>
        <w:pict>
          <v:rect id="_x0000_s1041" style="position:absolute;margin-left:-27.2pt;margin-top:.65pt;width:23.1pt;height:14.95pt;z-index:251692032" fillcolor="#5a5a5a [2109]"/>
        </w:pict>
      </w:r>
    </w:p>
    <w:p w:rsidR="00043070" w:rsidRDefault="004D6856">
      <w:r>
        <w:rPr>
          <w:noProof/>
          <w:lang w:eastAsia="fr-FR"/>
        </w:rPr>
        <w:pict>
          <v:rect id="_x0000_s1042" style="position:absolute;margin-left:-27.2pt;margin-top:3.75pt;width:23.1pt;height:14.95pt;z-index:251693056" fillcolor="#d8d8d8 [2732]"/>
        </w:pict>
      </w:r>
    </w:p>
    <w:p w:rsidR="00043070" w:rsidRDefault="00043070"/>
    <w:p w:rsidR="0049510E" w:rsidRDefault="0049510E"/>
    <w:p w:rsidR="00823FF1" w:rsidRDefault="00823FF1" w:rsidP="00823FF1">
      <w:pPr>
        <w:spacing w:after="0"/>
      </w:pPr>
      <w:r>
        <w:t xml:space="preserve">2. </w:t>
      </w:r>
      <w:r w:rsidR="001F6855" w:rsidRPr="001C62A8">
        <w:rPr>
          <w:b/>
        </w:rPr>
        <w:t>Le pô</w:t>
      </w:r>
      <w:r w:rsidRPr="001C62A8">
        <w:rPr>
          <w:b/>
        </w:rPr>
        <w:t>le urbain</w:t>
      </w:r>
      <w:r>
        <w:t xml:space="preserve"> est constitué de la </w:t>
      </w:r>
      <w:r w:rsidRPr="001C62A8">
        <w:rPr>
          <w:b/>
        </w:rPr>
        <w:t>ville centre</w:t>
      </w:r>
      <w:r>
        <w:t xml:space="preserve"> et de </w:t>
      </w:r>
      <w:r w:rsidRPr="001C62A8">
        <w:rPr>
          <w:b/>
        </w:rPr>
        <w:t>la banlieue</w:t>
      </w:r>
      <w:r>
        <w:t>.</w:t>
      </w:r>
    </w:p>
    <w:p w:rsidR="00823FF1" w:rsidRDefault="00823FF1" w:rsidP="00823FF1">
      <w:pPr>
        <w:spacing w:after="0"/>
      </w:pPr>
      <w:r>
        <w:t xml:space="preserve">3. La périurbanisation est le phénomène qui </w:t>
      </w:r>
      <w:r w:rsidRPr="001C62A8">
        <w:rPr>
          <w:b/>
        </w:rPr>
        <w:t>caractérise l’étalement urbain</w:t>
      </w:r>
      <w:r>
        <w:t xml:space="preserve"> </w:t>
      </w:r>
      <w:r w:rsidR="001F6855">
        <w:t>par l’extension de la ville sur des espaces ruraux périphérique.</w:t>
      </w:r>
    </w:p>
    <w:p w:rsidR="001F6855" w:rsidRPr="001C62A8" w:rsidRDefault="001F6855" w:rsidP="001F6855">
      <w:pPr>
        <w:spacing w:after="0"/>
        <w:jc w:val="both"/>
        <w:rPr>
          <w:b/>
        </w:rPr>
      </w:pPr>
      <w:r>
        <w:t xml:space="preserve">4. La périurbanisation provoque </w:t>
      </w:r>
      <w:r w:rsidRPr="001C62A8">
        <w:rPr>
          <w:b/>
        </w:rPr>
        <w:t>la diminution des surfaces agricoles</w:t>
      </w:r>
      <w:r>
        <w:t xml:space="preserve"> et entraine </w:t>
      </w:r>
      <w:r w:rsidRPr="001C62A8">
        <w:rPr>
          <w:b/>
        </w:rPr>
        <w:t xml:space="preserve">de nombreux embouteillages. </w:t>
      </w:r>
    </w:p>
    <w:p w:rsidR="00823FF1" w:rsidRDefault="004D6856" w:rsidP="001F6855">
      <w:pPr>
        <w:jc w:val="both"/>
      </w:pPr>
      <w:r>
        <w:rPr>
          <w:noProof/>
          <w:lang w:eastAsia="fr-FR"/>
        </w:rPr>
        <w:pict>
          <v:rect id="_x0000_s1045" style="position:absolute;left:0;text-align:left;margin-left:274.35pt;margin-top:2.45pt;width:229.75pt;height:105.95pt;z-index:251696128">
            <v:textbox style="mso-next-textbox:#_x0000_s1045">
              <w:txbxContent>
                <w:p w:rsidR="001F6855" w:rsidRDefault="001F6855" w:rsidP="001F6855">
                  <w:r>
                    <w:t>Légende :</w:t>
                  </w:r>
                </w:p>
                <w:p w:rsidR="001F6855" w:rsidRDefault="001F6855" w:rsidP="00A06322">
                  <w:pPr>
                    <w:spacing w:after="0" w:line="240" w:lineRule="auto"/>
                    <w:ind w:left="708"/>
                  </w:pPr>
                  <w:r>
                    <w:t xml:space="preserve">: </w:t>
                  </w:r>
                  <w:proofErr w:type="gramStart"/>
                  <w:r w:rsidRPr="001C62A8">
                    <w:rPr>
                      <w:b/>
                    </w:rPr>
                    <w:t>espace</w:t>
                  </w:r>
                  <w:proofErr w:type="gramEnd"/>
                  <w:r w:rsidRPr="001C62A8">
                    <w:rPr>
                      <w:b/>
                    </w:rPr>
                    <w:t xml:space="preserve"> dynamique</w:t>
                  </w:r>
                  <w:r>
                    <w:t xml:space="preserve"> dans l’influence          </w:t>
                  </w:r>
                  <w:r w:rsidR="00A06322">
                    <w:t xml:space="preserve">       </w:t>
                  </w:r>
                  <w:r>
                    <w:t xml:space="preserve">parisienne </w:t>
                  </w:r>
                </w:p>
                <w:p w:rsidR="001F6855" w:rsidRDefault="001F6855" w:rsidP="001F6855">
                  <w:pPr>
                    <w:spacing w:after="0"/>
                  </w:pPr>
                </w:p>
                <w:p w:rsidR="001F6855" w:rsidRDefault="001F6855" w:rsidP="00A06322">
                  <w:pPr>
                    <w:spacing w:after="0"/>
                    <w:ind w:left="708"/>
                  </w:pPr>
                  <w:r>
                    <w:t xml:space="preserve">: </w:t>
                  </w:r>
                  <w:r w:rsidRPr="001C62A8">
                    <w:rPr>
                      <w:b/>
                    </w:rPr>
                    <w:t>espace</w:t>
                  </w:r>
                  <w:r w:rsidR="00A06322" w:rsidRPr="001C62A8">
                    <w:rPr>
                      <w:b/>
                    </w:rPr>
                    <w:t xml:space="preserve"> fragile</w:t>
                  </w:r>
                  <w:r w:rsidR="00A06322">
                    <w:t xml:space="preserve"> </w:t>
                  </w:r>
                  <w:r>
                    <w:t xml:space="preserve"> en déclin éco et </w:t>
                  </w:r>
                  <w:proofErr w:type="gramStart"/>
                  <w:r>
                    <w:t>démographique )</w:t>
                  </w:r>
                  <w:proofErr w:type="gramEnd"/>
                </w:p>
                <w:p w:rsidR="001F6855" w:rsidRDefault="001F6855" w:rsidP="001F6855">
                  <w:pPr>
                    <w:spacing w:after="0"/>
                  </w:pPr>
                  <w:r>
                    <w:br/>
                  </w:r>
                </w:p>
                <w:p w:rsidR="001F6855" w:rsidRDefault="001F6855" w:rsidP="001F6855"/>
              </w:txbxContent>
            </v:textbox>
          </v:rect>
        </w:pict>
      </w:r>
      <w:r>
        <w:rPr>
          <w:noProof/>
          <w:lang w:eastAsia="fr-FR"/>
        </w:rPr>
        <w:pict>
          <v:rect id="_x0000_s1044" style="position:absolute;left:0;text-align:left;margin-left:-35.35pt;margin-top:2.45pt;width:309.7pt;height:357.1pt;z-index:251695104">
            <v:textbox style="mso-next-textbox:#_x0000_s1044">
              <w:txbxContent>
                <w:p w:rsidR="001F6855" w:rsidRDefault="001F6855" w:rsidP="001F6855">
                  <w:r w:rsidRPr="004F29D6">
                    <w:rPr>
                      <w:noProof/>
                      <w:lang w:eastAsia="fr-FR"/>
                    </w:rPr>
                    <w:drawing>
                      <wp:inline distT="0" distB="0" distL="0" distR="0">
                        <wp:extent cx="3949100" cy="4625845"/>
                        <wp:effectExtent l="19050" t="0" r="0"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l="13426" t="13062" r="31606" b="6386"/>
                                <a:stretch>
                                  <a:fillRect/>
                                </a:stretch>
                              </pic:blipFill>
                              <pic:spPr bwMode="auto">
                                <a:xfrm>
                                  <a:off x="0" y="0"/>
                                  <a:ext cx="3951253" cy="4628367"/>
                                </a:xfrm>
                                <a:prstGeom prst="rect">
                                  <a:avLst/>
                                </a:prstGeom>
                                <a:noFill/>
                                <a:ln w="9525">
                                  <a:noFill/>
                                  <a:miter lim="800000"/>
                                  <a:headEnd/>
                                  <a:tailEnd/>
                                </a:ln>
                              </pic:spPr>
                            </pic:pic>
                          </a:graphicData>
                        </a:graphic>
                      </wp:inline>
                    </w:drawing>
                  </w:r>
                </w:p>
              </w:txbxContent>
            </v:textbox>
          </v:rect>
        </w:pict>
      </w:r>
    </w:p>
    <w:p w:rsidR="00043070" w:rsidRDefault="004D6856">
      <w:r>
        <w:rPr>
          <w:noProof/>
          <w:lang w:eastAsia="fr-FR"/>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3" type="#_x0000_t19" style="position:absolute;margin-left:277.75pt;margin-top:8.3pt;width:29.65pt;height:23.3pt;rotation:-1161510fd;z-index:251704320" coordsize="18853,21600" adj=",-1914480" path="wr-21600,,21600,43200,,,18853,11058nfewr-21600,,21600,43200,,,18853,11058l,21600nsxe" strokecolor="#7030a0" strokeweight="3pt">
            <v:path o:connectlocs="0,0;18853,11058;0,21600"/>
          </v:shape>
        </w:pict>
      </w:r>
    </w:p>
    <w:p w:rsidR="00043070" w:rsidRDefault="004D6856">
      <w:r>
        <w:rPr>
          <w:noProof/>
          <w:lang w:eastAsia="fr-FR"/>
        </w:rPr>
        <w:pict>
          <v:shape id="_x0000_s1054" type="#_x0000_t19" style="position:absolute;margin-left:281.15pt;margin-top:12.15pt;width:29.65pt;height:23.3pt;rotation:11174302fd;z-index:251705344" coordsize="18853,21600" adj=",-1914480" path="wr-21600,,21600,43200,,,18853,11058nfewr-21600,,21600,43200,,,18853,11058l,21600nsxe" strokecolor="#7030a0" strokeweight="3pt">
            <v:stroke dashstyle="1 1"/>
            <v:path o:connectlocs="0,0;18853,11058;0,21600"/>
          </v:shape>
        </w:pict>
      </w:r>
      <w:r>
        <w:rPr>
          <w:noProof/>
          <w:lang w:eastAsia="fr-FR"/>
        </w:rPr>
        <w:pict>
          <v:shape id="_x0000_s1051" type="#_x0000_t19" style="position:absolute;margin-left:115.05pt;margin-top:22.15pt;width:140.45pt;height:105.4pt;rotation:12718890fd;z-index:251702272" coordsize="43200,37957" adj="10164278,3225829,21600" path="wr,,43200,43200,2009,30696,35708,37957nfewr,,43200,43200,2009,30696,35708,37957l21600,21600nsxe" strokecolor="#7030a0" strokeweight="4.5pt">
            <v:path o:connectlocs="2009,30696;35708,37957;21600,21600"/>
          </v:shape>
        </w:pict>
      </w:r>
    </w:p>
    <w:p w:rsidR="00043070" w:rsidRDefault="00043070"/>
    <w:p w:rsidR="00043070" w:rsidRDefault="004D6856">
      <w:r>
        <w:rPr>
          <w:noProof/>
          <w:lang w:eastAsia="fr-FR"/>
        </w:rPr>
        <w:pict>
          <v:rect id="_x0000_s1048" style="position:absolute;margin-left:65.65pt;margin-top:17.45pt;width:78.1pt;height:26.5pt;z-index:251699200" strokecolor="white [3212]">
            <v:textbox>
              <w:txbxContent>
                <w:p w:rsidR="001F6855" w:rsidRPr="001F6855" w:rsidRDefault="001F6855" w:rsidP="001F6855">
                  <w:pPr>
                    <w:rPr>
                      <w:b/>
                      <w:color w:val="000000" w:themeColor="text1"/>
                    </w:rPr>
                  </w:pPr>
                  <w:r w:rsidRPr="001F6855">
                    <w:rPr>
                      <w:b/>
                      <w:color w:val="000000" w:themeColor="text1"/>
                    </w:rPr>
                    <w:t>Eure et Loir</w:t>
                  </w:r>
                </w:p>
              </w:txbxContent>
            </v:textbox>
          </v:rect>
        </w:pict>
      </w:r>
    </w:p>
    <w:p w:rsidR="00043070" w:rsidRDefault="004D6856">
      <w:r>
        <w:rPr>
          <w:noProof/>
          <w:lang w:eastAsia="fr-FR"/>
        </w:rPr>
        <w:pict>
          <v:rect id="_x0000_s1047" style="position:absolute;margin-left:143.75pt;margin-top:12.45pt;width:61.8pt;height:19.7pt;z-index:251698176" strokecolor="white [3212]">
            <v:textbox>
              <w:txbxContent>
                <w:p w:rsidR="001F6855" w:rsidRPr="001F6855" w:rsidRDefault="001F6855" w:rsidP="001F6855">
                  <w:pPr>
                    <w:rPr>
                      <w:color w:val="FF0000"/>
                    </w:rPr>
                  </w:pPr>
                  <w:r>
                    <w:rPr>
                      <w:color w:val="FF0000"/>
                    </w:rPr>
                    <w:t xml:space="preserve">Orléans </w:t>
                  </w:r>
                </w:p>
              </w:txbxContent>
            </v:textbox>
          </v:rect>
        </w:pict>
      </w:r>
      <w:r>
        <w:rPr>
          <w:noProof/>
          <w:lang w:eastAsia="fr-FR"/>
        </w:rPr>
        <w:pict>
          <v:rect id="_x0000_s1049" style="position:absolute;margin-left:188.95pt;margin-top:24.7pt;width:54pt;height:26.5pt;z-index:251700224" strokecolor="white [3212]">
            <v:textbox>
              <w:txbxContent>
                <w:p w:rsidR="001F6855" w:rsidRPr="001F6855" w:rsidRDefault="001F6855" w:rsidP="001F6855">
                  <w:pPr>
                    <w:rPr>
                      <w:b/>
                      <w:color w:val="000000" w:themeColor="text1"/>
                    </w:rPr>
                  </w:pPr>
                  <w:r w:rsidRPr="001F6855">
                    <w:rPr>
                      <w:b/>
                      <w:color w:val="000000" w:themeColor="text1"/>
                    </w:rPr>
                    <w:t>Loiret</w:t>
                  </w:r>
                </w:p>
              </w:txbxContent>
            </v:textbox>
          </v:rect>
        </w:pict>
      </w:r>
    </w:p>
    <w:p w:rsidR="00043070" w:rsidRDefault="00043070"/>
    <w:p w:rsidR="00043070" w:rsidRDefault="004D6856">
      <w:r>
        <w:rPr>
          <w:noProof/>
          <w:lang w:eastAsia="fr-FR"/>
        </w:rPr>
        <w:pict>
          <v:rect id="_x0000_s1050" style="position:absolute;margin-left:94.5pt;margin-top:5.75pt;width:54pt;height:26.5pt;z-index:251701248" strokecolor="white [3212]">
            <v:textbox>
              <w:txbxContent>
                <w:p w:rsidR="001F6855" w:rsidRPr="001F6855" w:rsidRDefault="001F6855" w:rsidP="001F6855">
                  <w:pPr>
                    <w:rPr>
                      <w:b/>
                      <w:color w:val="0070C0"/>
                    </w:rPr>
                  </w:pPr>
                  <w:r w:rsidRPr="001F6855">
                    <w:rPr>
                      <w:b/>
                      <w:color w:val="0070C0"/>
                    </w:rPr>
                    <w:t>Loire</w:t>
                  </w:r>
                </w:p>
              </w:txbxContent>
            </v:textbox>
          </v:rect>
        </w:pict>
      </w:r>
      <w:r>
        <w:rPr>
          <w:noProof/>
          <w:lang w:eastAsia="fr-FR"/>
        </w:rPr>
        <w:pict>
          <v:rect id="_x0000_s1046" style="position:absolute;margin-left:32.35pt;margin-top:23.3pt;width:44.15pt;height:20.4pt;z-index:251697152" strokecolor="white [3212]">
            <v:textbox>
              <w:txbxContent>
                <w:p w:rsidR="001F6855" w:rsidRPr="001F6855" w:rsidRDefault="001F6855">
                  <w:pPr>
                    <w:rPr>
                      <w:color w:val="FF0000"/>
                    </w:rPr>
                  </w:pPr>
                  <w:r>
                    <w:rPr>
                      <w:color w:val="FF0000"/>
                    </w:rPr>
                    <w:t xml:space="preserve">Tours </w:t>
                  </w:r>
                </w:p>
              </w:txbxContent>
            </v:textbox>
          </v:rect>
        </w:pict>
      </w:r>
    </w:p>
    <w:p w:rsidR="004A5A79" w:rsidRDefault="004A5A79"/>
    <w:p w:rsidR="004A5A79" w:rsidRDefault="004D6856">
      <w:r>
        <w:rPr>
          <w:noProof/>
          <w:lang w:eastAsia="fr-FR"/>
        </w:rPr>
        <w:pict>
          <v:shape id="_x0000_s1052" type="#_x0000_t19" style="position:absolute;margin-left:87.45pt;margin-top:9.25pt;width:171.45pt;height:77.25pt;rotation:397058fd;z-index:251703296" coordsize="43078,22591" adj="11624089,-399025,21600" path="wr,,43200,43200,23,22591,43078,19309nfewr,,43200,43200,23,22591,43078,19309l21600,21600nsxe" strokecolor="#7030a0" strokeweight="4.5pt">
            <v:stroke dashstyle="1 1"/>
            <v:path o:connectlocs="23,22591;43078,19309;21600,21600"/>
          </v:shape>
        </w:pict>
      </w:r>
    </w:p>
    <w:p w:rsidR="004A5A79" w:rsidRDefault="004A5A79"/>
    <w:p w:rsidR="004A5A79" w:rsidRDefault="004A5A79"/>
    <w:p w:rsidR="004A5A79" w:rsidRDefault="004A5A79"/>
    <w:p w:rsidR="00043070" w:rsidRDefault="00043070"/>
    <w:p w:rsidR="00043070" w:rsidRDefault="00043070"/>
    <w:p w:rsidR="00043070" w:rsidRDefault="00043070" w:rsidP="004A5A79">
      <w:pPr>
        <w:spacing w:after="0"/>
        <w:rPr>
          <w:b/>
          <w:sz w:val="28"/>
          <w:szCs w:val="28"/>
          <w:u w:val="single"/>
        </w:rPr>
      </w:pPr>
      <w:r w:rsidRPr="00043070">
        <w:rPr>
          <w:b/>
          <w:sz w:val="28"/>
          <w:szCs w:val="28"/>
          <w:u w:val="single"/>
        </w:rPr>
        <w:lastRenderedPageBreak/>
        <w:t xml:space="preserve">Partie 3 : EC </w:t>
      </w:r>
    </w:p>
    <w:p w:rsidR="00043070" w:rsidRDefault="00043070" w:rsidP="00043070">
      <w:pPr>
        <w:spacing w:after="0"/>
        <w:rPr>
          <w:b/>
          <w:sz w:val="28"/>
          <w:szCs w:val="28"/>
          <w:u w:val="single"/>
        </w:rPr>
      </w:pPr>
      <w:r w:rsidRPr="00E8553B">
        <w:rPr>
          <w:b/>
          <w:sz w:val="28"/>
          <w:szCs w:val="28"/>
          <w:u w:val="single"/>
        </w:rPr>
        <w:t>Exercice 1 : Questions</w:t>
      </w:r>
      <w:r>
        <w:rPr>
          <w:b/>
          <w:sz w:val="28"/>
          <w:szCs w:val="28"/>
          <w:u w:val="single"/>
        </w:rPr>
        <w:t xml:space="preserve"> 2pts</w:t>
      </w:r>
    </w:p>
    <w:p w:rsidR="00043070" w:rsidRPr="00043070" w:rsidRDefault="00043070" w:rsidP="00043070">
      <w:pPr>
        <w:pStyle w:val="Paragraphedeliste"/>
        <w:numPr>
          <w:ilvl w:val="0"/>
          <w:numId w:val="6"/>
        </w:numPr>
        <w:rPr>
          <w:sz w:val="20"/>
          <w:szCs w:val="20"/>
        </w:rPr>
      </w:pPr>
      <w:r w:rsidRPr="00043070">
        <w:rPr>
          <w:sz w:val="20"/>
          <w:szCs w:val="20"/>
        </w:rPr>
        <w:t>Droit du sang</w:t>
      </w:r>
    </w:p>
    <w:p w:rsidR="00043070" w:rsidRPr="00043070" w:rsidRDefault="00043070" w:rsidP="00043070">
      <w:pPr>
        <w:pStyle w:val="Paragraphedeliste"/>
        <w:numPr>
          <w:ilvl w:val="0"/>
          <w:numId w:val="6"/>
        </w:numPr>
        <w:rPr>
          <w:sz w:val="20"/>
          <w:szCs w:val="20"/>
        </w:rPr>
      </w:pPr>
      <w:r w:rsidRPr="00043070">
        <w:rPr>
          <w:sz w:val="20"/>
          <w:szCs w:val="20"/>
        </w:rPr>
        <w:t>La Vème République depuis 1958</w:t>
      </w:r>
    </w:p>
    <w:p w:rsidR="00043070" w:rsidRPr="00043070" w:rsidRDefault="00043070" w:rsidP="00043070">
      <w:pPr>
        <w:pStyle w:val="Paragraphedeliste"/>
        <w:numPr>
          <w:ilvl w:val="0"/>
          <w:numId w:val="6"/>
        </w:numPr>
        <w:rPr>
          <w:sz w:val="20"/>
          <w:szCs w:val="20"/>
        </w:rPr>
      </w:pPr>
      <w:r w:rsidRPr="00043070">
        <w:rPr>
          <w:sz w:val="20"/>
          <w:szCs w:val="20"/>
        </w:rPr>
        <w:t>Un devoir : payer ses impôts, obéir aux lois, faire sa JDC</w:t>
      </w:r>
    </w:p>
    <w:p w:rsidR="00043070" w:rsidRPr="00043070" w:rsidRDefault="00043070" w:rsidP="00043070">
      <w:pPr>
        <w:pStyle w:val="Paragraphedeliste"/>
        <w:rPr>
          <w:sz w:val="20"/>
          <w:szCs w:val="20"/>
        </w:rPr>
      </w:pPr>
      <w:r w:rsidRPr="00043070">
        <w:rPr>
          <w:sz w:val="20"/>
          <w:szCs w:val="20"/>
        </w:rPr>
        <w:t>Un droit éco : droit de grève, droit de manifester</w:t>
      </w:r>
    </w:p>
    <w:p w:rsidR="00043070" w:rsidRPr="00043070" w:rsidRDefault="00043070" w:rsidP="00043070">
      <w:pPr>
        <w:pStyle w:val="Paragraphedeliste"/>
        <w:numPr>
          <w:ilvl w:val="0"/>
          <w:numId w:val="6"/>
        </w:numPr>
        <w:rPr>
          <w:sz w:val="20"/>
          <w:szCs w:val="20"/>
        </w:rPr>
      </w:pPr>
      <w:r w:rsidRPr="00043070">
        <w:rPr>
          <w:sz w:val="20"/>
          <w:szCs w:val="20"/>
        </w:rPr>
        <w:t>Le drapeau, Marianne, L’hymne, la devise…</w:t>
      </w:r>
    </w:p>
    <w:p w:rsidR="00043070" w:rsidRDefault="00043070" w:rsidP="00043070">
      <w:pPr>
        <w:pStyle w:val="Paragraphedeliste"/>
        <w:numPr>
          <w:ilvl w:val="0"/>
          <w:numId w:val="6"/>
        </w:numPr>
        <w:rPr>
          <w:sz w:val="20"/>
          <w:szCs w:val="20"/>
        </w:rPr>
      </w:pPr>
      <w:r w:rsidRPr="00043070">
        <w:rPr>
          <w:sz w:val="20"/>
          <w:szCs w:val="20"/>
        </w:rPr>
        <w:t>ce sont les élections municipales ; les maires ont un mandat de 6 ans.</w:t>
      </w:r>
    </w:p>
    <w:p w:rsidR="00043070" w:rsidRDefault="00043070" w:rsidP="00314E7E">
      <w:pPr>
        <w:spacing w:after="0"/>
        <w:rPr>
          <w:b/>
          <w:sz w:val="28"/>
          <w:szCs w:val="28"/>
          <w:u w:val="single"/>
        </w:rPr>
      </w:pPr>
      <w:r w:rsidRPr="00043070">
        <w:rPr>
          <w:b/>
          <w:sz w:val="28"/>
          <w:szCs w:val="28"/>
          <w:u w:val="single"/>
        </w:rPr>
        <w:t>Exercice 2 : Définitions 3pts</w:t>
      </w:r>
    </w:p>
    <w:p w:rsidR="00043070" w:rsidRPr="00314E7E" w:rsidRDefault="00043070" w:rsidP="00314E7E">
      <w:pPr>
        <w:spacing w:after="120"/>
        <w:rPr>
          <w:sz w:val="20"/>
          <w:szCs w:val="20"/>
        </w:rPr>
      </w:pPr>
      <w:r w:rsidRPr="00314E7E">
        <w:rPr>
          <w:b/>
          <w:sz w:val="20"/>
          <w:szCs w:val="20"/>
          <w:u w:val="single"/>
        </w:rPr>
        <w:t>Référendum</w:t>
      </w:r>
      <w:r w:rsidRPr="00314E7E">
        <w:rPr>
          <w:sz w:val="20"/>
          <w:szCs w:val="20"/>
        </w:rPr>
        <w:t> : vote où les électeurs doivent répondre par oui ou non à une question posée par le président de la République.</w:t>
      </w:r>
    </w:p>
    <w:p w:rsidR="00043070" w:rsidRPr="00314E7E" w:rsidRDefault="00314E7E" w:rsidP="00314E7E">
      <w:pPr>
        <w:spacing w:after="120"/>
        <w:rPr>
          <w:sz w:val="20"/>
          <w:szCs w:val="20"/>
        </w:rPr>
      </w:pPr>
      <w:r w:rsidRPr="00314E7E">
        <w:rPr>
          <w:b/>
          <w:sz w:val="20"/>
          <w:szCs w:val="20"/>
          <w:u w:val="single"/>
        </w:rPr>
        <w:t>Elections législatives</w:t>
      </w:r>
      <w:r w:rsidRPr="00314E7E">
        <w:rPr>
          <w:sz w:val="20"/>
          <w:szCs w:val="20"/>
        </w:rPr>
        <w:t> : élections des députés (tous les 5 ans)</w:t>
      </w:r>
    </w:p>
    <w:p w:rsidR="00314E7E" w:rsidRDefault="00314E7E" w:rsidP="00043070">
      <w:pPr>
        <w:rPr>
          <w:sz w:val="20"/>
          <w:szCs w:val="20"/>
        </w:rPr>
      </w:pPr>
      <w:r w:rsidRPr="00314E7E">
        <w:rPr>
          <w:b/>
          <w:sz w:val="20"/>
          <w:szCs w:val="20"/>
          <w:u w:val="single"/>
        </w:rPr>
        <w:t>Souveraineté nationale</w:t>
      </w:r>
      <w:r w:rsidRPr="00314E7E">
        <w:rPr>
          <w:sz w:val="20"/>
          <w:szCs w:val="20"/>
        </w:rPr>
        <w:t> : Le pouvoir politique appartient à la nation c’est-à-dire aux citoyens qui le confie à des représentants grâce au droit de vote.</w:t>
      </w:r>
    </w:p>
    <w:p w:rsidR="00314E7E" w:rsidRDefault="00314E7E" w:rsidP="00314E7E">
      <w:pPr>
        <w:rPr>
          <w:b/>
          <w:sz w:val="28"/>
          <w:szCs w:val="28"/>
          <w:u w:val="single"/>
        </w:rPr>
      </w:pPr>
      <w:r>
        <w:rPr>
          <w:b/>
          <w:sz w:val="28"/>
          <w:szCs w:val="28"/>
          <w:u w:val="single"/>
        </w:rPr>
        <w:t xml:space="preserve">Exercice 3 : Etude de document  1pt </w:t>
      </w:r>
    </w:p>
    <w:p w:rsidR="00314E7E" w:rsidRDefault="00314E7E" w:rsidP="00314E7E">
      <w:pPr>
        <w:spacing w:after="0"/>
        <w:rPr>
          <w:b/>
          <w:sz w:val="20"/>
          <w:szCs w:val="20"/>
        </w:rPr>
      </w:pPr>
      <w:r w:rsidRPr="00314E7E">
        <w:rPr>
          <w:b/>
          <w:sz w:val="20"/>
          <w:szCs w:val="20"/>
        </w:rPr>
        <w:t xml:space="preserve">Doc A : république </w:t>
      </w:r>
      <w:r>
        <w:rPr>
          <w:b/>
          <w:sz w:val="20"/>
          <w:szCs w:val="20"/>
        </w:rPr>
        <w:t xml:space="preserve">                      Doc B : république laïque                        Doc D : république démocratique</w:t>
      </w:r>
    </w:p>
    <w:p w:rsidR="00314E7E" w:rsidRPr="0021725F" w:rsidRDefault="00314E7E" w:rsidP="00314E7E">
      <w:pPr>
        <w:rPr>
          <w:b/>
          <w:sz w:val="28"/>
          <w:szCs w:val="28"/>
          <w:u w:val="single"/>
        </w:rPr>
      </w:pPr>
      <w:r>
        <w:rPr>
          <w:b/>
          <w:noProof/>
          <w:sz w:val="20"/>
          <w:szCs w:val="20"/>
          <w:lang w:eastAsia="fr-FR"/>
        </w:rPr>
        <w:drawing>
          <wp:anchor distT="0" distB="0" distL="114300" distR="114300" simplePos="0" relativeHeight="251678720" behindDoc="0" locked="0" layoutInCell="1" allowOverlap="1">
            <wp:simplePos x="0" y="0"/>
            <wp:positionH relativeFrom="column">
              <wp:posOffset>3564255</wp:posOffset>
            </wp:positionH>
            <wp:positionV relativeFrom="paragraph">
              <wp:posOffset>22860</wp:posOffset>
            </wp:positionV>
            <wp:extent cx="1835150" cy="1379855"/>
            <wp:effectExtent l="19050" t="0" r="0" b="0"/>
            <wp:wrapSquare wrapText="bothSides"/>
            <wp:docPr id="8" name="il_fi" descr="http://www.beaumont-hague.fr/wp-content/uploads/2011/03/panneaux-%C3%A9lectoraux-13-avril-2012-016-R%C3%A9solution-de-l%C3%A9cran-R%C3%A9solution-de-l%C3%A9c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eaumont-hague.fr/wp-content/uploads/2011/03/panneaux-%C3%A9lectoraux-13-avril-2012-016-R%C3%A9solution-de-l%C3%A9cran-R%C3%A9solution-de-l%C3%A9cran.jpg"/>
                    <pic:cNvPicPr>
                      <a:picLocks noChangeAspect="1" noChangeArrowheads="1"/>
                    </pic:cNvPicPr>
                  </pic:nvPicPr>
                  <pic:blipFill>
                    <a:blip r:embed="rId17" cstate="print"/>
                    <a:srcRect/>
                    <a:stretch>
                      <a:fillRect/>
                    </a:stretch>
                  </pic:blipFill>
                  <pic:spPr bwMode="auto">
                    <a:xfrm>
                      <a:off x="0" y="0"/>
                      <a:ext cx="1835150" cy="1379855"/>
                    </a:xfrm>
                    <a:prstGeom prst="rect">
                      <a:avLst/>
                    </a:prstGeom>
                    <a:noFill/>
                    <a:ln w="9525">
                      <a:noFill/>
                      <a:miter lim="800000"/>
                      <a:headEnd/>
                      <a:tailEnd/>
                    </a:ln>
                  </pic:spPr>
                </pic:pic>
              </a:graphicData>
            </a:graphic>
          </wp:anchor>
        </w:drawing>
      </w:r>
      <w:r>
        <w:rPr>
          <w:b/>
          <w:noProof/>
          <w:sz w:val="20"/>
          <w:szCs w:val="20"/>
          <w:lang w:eastAsia="fr-FR"/>
        </w:rPr>
        <w:drawing>
          <wp:anchor distT="0" distB="0" distL="114300" distR="114300" simplePos="0" relativeHeight="251676672" behindDoc="0" locked="0" layoutInCell="1" allowOverlap="1">
            <wp:simplePos x="0" y="0"/>
            <wp:positionH relativeFrom="column">
              <wp:posOffset>1608455</wp:posOffset>
            </wp:positionH>
            <wp:positionV relativeFrom="paragraph">
              <wp:posOffset>22860</wp:posOffset>
            </wp:positionV>
            <wp:extent cx="1633855" cy="1113790"/>
            <wp:effectExtent l="19050" t="19050" r="23495" b="10160"/>
            <wp:wrapSquare wrapText="bothSides"/>
            <wp:docPr id="5" name="il_fi" descr="http://theodore-despeyrous.entmip.fr/lectureFichiergw.do?ID_FICHIER=132847559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heodore-despeyrous.entmip.fr/lectureFichiergw.do?ID_FICHIER=1328475598307"/>
                    <pic:cNvPicPr>
                      <a:picLocks noChangeAspect="1" noChangeArrowheads="1"/>
                    </pic:cNvPicPr>
                  </pic:nvPicPr>
                  <pic:blipFill>
                    <a:blip r:embed="rId18"/>
                    <a:srcRect/>
                    <a:stretch>
                      <a:fillRect/>
                    </a:stretch>
                  </pic:blipFill>
                  <pic:spPr bwMode="auto">
                    <a:xfrm>
                      <a:off x="0" y="0"/>
                      <a:ext cx="1633855" cy="1113790"/>
                    </a:xfrm>
                    <a:prstGeom prst="rect">
                      <a:avLst/>
                    </a:prstGeom>
                    <a:noFill/>
                    <a:ln w="9525">
                      <a:solidFill>
                        <a:schemeClr val="tx1"/>
                      </a:solidFill>
                      <a:miter lim="800000"/>
                      <a:headEnd/>
                      <a:tailEnd/>
                    </a:ln>
                  </pic:spPr>
                </pic:pic>
              </a:graphicData>
            </a:graphic>
          </wp:anchor>
        </w:drawing>
      </w:r>
      <w:r>
        <w:rPr>
          <w:b/>
          <w:noProof/>
          <w:sz w:val="20"/>
          <w:szCs w:val="20"/>
          <w:lang w:eastAsia="fr-FR"/>
        </w:rPr>
        <w:drawing>
          <wp:anchor distT="0" distB="0" distL="114300" distR="114300" simplePos="0" relativeHeight="251677696" behindDoc="0" locked="0" layoutInCell="1" allowOverlap="1">
            <wp:simplePos x="0" y="0"/>
            <wp:positionH relativeFrom="column">
              <wp:posOffset>431165</wp:posOffset>
            </wp:positionH>
            <wp:positionV relativeFrom="paragraph">
              <wp:posOffset>22860</wp:posOffset>
            </wp:positionV>
            <wp:extent cx="708660" cy="736600"/>
            <wp:effectExtent l="19050" t="0" r="0" b="0"/>
            <wp:wrapNone/>
            <wp:docPr id="6" name="rg_hi" descr="https://encrypted-tbn1.gstatic.com/images?q=tbn:ANd9GcTiXmNwByB_PQ_O6OhFR9kEAr06amO-tYkoo-AIM3Rzjk25hPxx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1.gstatic.com/images?q=tbn:ANd9GcTiXmNwByB_PQ_O6OhFR9kEAr06amO-tYkoo-AIM3Rzjk25hPxxpA"/>
                    <pic:cNvPicPr>
                      <a:picLocks noChangeAspect="1" noChangeArrowheads="1"/>
                    </pic:cNvPicPr>
                  </pic:nvPicPr>
                  <pic:blipFill>
                    <a:blip r:embed="rId19"/>
                    <a:srcRect/>
                    <a:stretch>
                      <a:fillRect/>
                    </a:stretch>
                  </pic:blipFill>
                  <pic:spPr bwMode="auto">
                    <a:xfrm>
                      <a:off x="0" y="0"/>
                      <a:ext cx="708660" cy="736600"/>
                    </a:xfrm>
                    <a:prstGeom prst="rect">
                      <a:avLst/>
                    </a:prstGeom>
                    <a:noFill/>
                    <a:ln w="9525">
                      <a:noFill/>
                      <a:miter lim="800000"/>
                      <a:headEnd/>
                      <a:tailEnd/>
                    </a:ln>
                  </pic:spPr>
                </pic:pic>
              </a:graphicData>
            </a:graphic>
          </wp:anchor>
        </w:drawing>
      </w:r>
      <w:proofErr w:type="gramStart"/>
      <w:r>
        <w:rPr>
          <w:b/>
          <w:sz w:val="20"/>
          <w:szCs w:val="20"/>
        </w:rPr>
        <w:t>sociale</w:t>
      </w:r>
      <w:proofErr w:type="gramEnd"/>
      <w:r>
        <w:rPr>
          <w:b/>
          <w:sz w:val="20"/>
          <w:szCs w:val="20"/>
        </w:rPr>
        <w:t xml:space="preserve"> </w:t>
      </w:r>
      <w:r w:rsidRPr="00314E7E">
        <w:rPr>
          <w:b/>
          <w:sz w:val="20"/>
          <w:szCs w:val="20"/>
        </w:rPr>
        <w:t xml:space="preserve">     </w:t>
      </w:r>
      <w:r w:rsidRPr="0021725F">
        <w:rPr>
          <w:b/>
          <w:noProof/>
          <w:sz w:val="28"/>
          <w:szCs w:val="28"/>
          <w:u w:val="single"/>
          <w:lang w:eastAsia="fr-FR"/>
        </w:rPr>
        <w:t xml:space="preserve">                                                                                                                                                                                                                               </w:t>
      </w:r>
    </w:p>
    <w:p w:rsidR="00314E7E" w:rsidRPr="0021725F" w:rsidRDefault="00314E7E" w:rsidP="00314E7E">
      <w:pPr>
        <w:rPr>
          <w:b/>
          <w:sz w:val="28"/>
          <w:szCs w:val="28"/>
          <w:u w:val="single"/>
        </w:rPr>
      </w:pPr>
    </w:p>
    <w:p w:rsidR="00314E7E" w:rsidRPr="0021725F" w:rsidRDefault="00314E7E" w:rsidP="00314E7E">
      <w:pPr>
        <w:rPr>
          <w:b/>
          <w:sz w:val="28"/>
          <w:szCs w:val="28"/>
          <w:u w:val="single"/>
        </w:rPr>
      </w:pPr>
    </w:p>
    <w:p w:rsidR="00314E7E" w:rsidRPr="0021725F" w:rsidRDefault="00314E7E" w:rsidP="00314E7E">
      <w:pPr>
        <w:spacing w:after="0"/>
      </w:pPr>
    </w:p>
    <w:p w:rsidR="00314E7E" w:rsidRPr="00314E7E" w:rsidRDefault="00314E7E" w:rsidP="00314E7E">
      <w:pPr>
        <w:spacing w:after="0"/>
        <w:rPr>
          <w:b/>
          <w:sz w:val="20"/>
          <w:szCs w:val="20"/>
        </w:rPr>
      </w:pPr>
      <w:r w:rsidRPr="00314E7E">
        <w:rPr>
          <w:b/>
          <w:sz w:val="20"/>
          <w:szCs w:val="20"/>
        </w:rPr>
        <w:t xml:space="preserve">Doc C : république indivisible </w:t>
      </w:r>
    </w:p>
    <w:p w:rsidR="00314E7E" w:rsidRPr="00314E7E" w:rsidRDefault="00314E7E" w:rsidP="00314E7E">
      <w:pPr>
        <w:rPr>
          <w:sz w:val="18"/>
          <w:szCs w:val="18"/>
        </w:rPr>
      </w:pPr>
      <w:r w:rsidRPr="00314E7E">
        <w:rPr>
          <w:sz w:val="18"/>
          <w:szCs w:val="18"/>
        </w:rPr>
        <w:t>« La République Française est unitaire :</w:t>
      </w:r>
      <w:r w:rsidRPr="00314E7E">
        <w:rPr>
          <w:b/>
          <w:sz w:val="18"/>
          <w:szCs w:val="18"/>
          <w:u w:val="single"/>
        </w:rPr>
        <w:t xml:space="preserve"> </w:t>
      </w:r>
      <w:r w:rsidRPr="00314E7E">
        <w:rPr>
          <w:sz w:val="18"/>
          <w:szCs w:val="18"/>
        </w:rPr>
        <w:t xml:space="preserve">Elle respecte les folklores et les cultures de chaque région mais la loi est la même pour tous les habitants. </w:t>
      </w:r>
      <w:proofErr w:type="gramStart"/>
      <w:r w:rsidRPr="00314E7E">
        <w:rPr>
          <w:sz w:val="18"/>
          <w:szCs w:val="18"/>
        </w:rPr>
        <w:t>partout</w:t>
      </w:r>
      <w:proofErr w:type="gramEnd"/>
      <w:r w:rsidRPr="00314E7E">
        <w:rPr>
          <w:sz w:val="18"/>
          <w:szCs w:val="18"/>
        </w:rPr>
        <w:t xml:space="preserve"> sur tout le territoire. L’usage du français est obligatoire à l’école, dans les tribunaux et pour tous les actes officiels de l’état ce qui n’empêche pas l’enseignement des langues régionales comme le corse ou le breton. »</w:t>
      </w:r>
    </w:p>
    <w:p w:rsidR="00314E7E" w:rsidRDefault="00314E7E" w:rsidP="00314E7E">
      <w:pPr>
        <w:spacing w:after="0"/>
        <w:rPr>
          <w:b/>
          <w:sz w:val="28"/>
          <w:szCs w:val="28"/>
        </w:rPr>
      </w:pPr>
      <w:r>
        <w:rPr>
          <w:b/>
          <w:sz w:val="28"/>
          <w:szCs w:val="28"/>
          <w:u w:val="single"/>
        </w:rPr>
        <w:t>E</w:t>
      </w:r>
      <w:r w:rsidRPr="002C6823">
        <w:rPr>
          <w:b/>
          <w:sz w:val="28"/>
          <w:szCs w:val="28"/>
          <w:u w:val="single"/>
        </w:rPr>
        <w:t xml:space="preserve">xercice </w:t>
      </w:r>
      <w:r>
        <w:rPr>
          <w:b/>
          <w:sz w:val="28"/>
          <w:szCs w:val="28"/>
          <w:u w:val="single"/>
        </w:rPr>
        <w:t>4</w:t>
      </w:r>
      <w:r w:rsidRPr="002C6823">
        <w:rPr>
          <w:b/>
          <w:sz w:val="28"/>
          <w:szCs w:val="28"/>
          <w:u w:val="single"/>
        </w:rPr>
        <w:t> : réponse développée</w:t>
      </w:r>
      <w:r>
        <w:rPr>
          <w:b/>
          <w:sz w:val="28"/>
          <w:szCs w:val="28"/>
          <w:u w:val="single"/>
        </w:rPr>
        <w:t xml:space="preserve"> : </w:t>
      </w:r>
      <w:r w:rsidRPr="002540B9">
        <w:rPr>
          <w:b/>
          <w:sz w:val="28"/>
          <w:szCs w:val="28"/>
        </w:rPr>
        <w:t>La France est un état démocratique</w:t>
      </w:r>
    </w:p>
    <w:p w:rsidR="00314E7E" w:rsidRPr="004A5A79" w:rsidRDefault="00314E7E" w:rsidP="00314E7E">
      <w:pPr>
        <w:spacing w:after="0"/>
        <w:rPr>
          <w:b/>
          <w:sz w:val="20"/>
          <w:szCs w:val="20"/>
        </w:rPr>
      </w:pPr>
      <w:r w:rsidRPr="004A5A79">
        <w:rPr>
          <w:sz w:val="20"/>
          <w:szCs w:val="20"/>
        </w:rPr>
        <w:t xml:space="preserve">La démocratie est un régime politique dans lequel le peuple exerce le pouvoir : </w:t>
      </w:r>
    </w:p>
    <w:p w:rsidR="00314E7E" w:rsidRPr="004A5A79" w:rsidRDefault="00E25F32" w:rsidP="00314E7E">
      <w:pPr>
        <w:rPr>
          <w:sz w:val="20"/>
          <w:szCs w:val="20"/>
        </w:rPr>
      </w:pPr>
      <w:r w:rsidRPr="004A5A79">
        <w:rPr>
          <w:sz w:val="20"/>
          <w:szCs w:val="20"/>
        </w:rPr>
        <w:t xml:space="preserve">Pourquoi peut-on dire que la France est un état qui applique  ce </w:t>
      </w:r>
      <w:r w:rsidR="00314E7E" w:rsidRPr="004A5A79">
        <w:rPr>
          <w:sz w:val="20"/>
          <w:szCs w:val="20"/>
        </w:rPr>
        <w:t>principe</w:t>
      </w:r>
      <w:r w:rsidRPr="004A5A79">
        <w:rPr>
          <w:sz w:val="20"/>
          <w:szCs w:val="20"/>
        </w:rPr>
        <w:t xml:space="preserve"> </w:t>
      </w:r>
      <w:r w:rsidR="00314E7E" w:rsidRPr="004A5A79">
        <w:rPr>
          <w:sz w:val="20"/>
          <w:szCs w:val="20"/>
        </w:rPr>
        <w:t>?</w:t>
      </w:r>
    </w:p>
    <w:p w:rsidR="00314E7E" w:rsidRPr="004A5A79" w:rsidRDefault="00E25F32" w:rsidP="00E25F32">
      <w:pPr>
        <w:spacing w:after="0" w:line="240" w:lineRule="auto"/>
        <w:rPr>
          <w:sz w:val="20"/>
          <w:szCs w:val="20"/>
        </w:rPr>
      </w:pPr>
      <w:r w:rsidRPr="004A5A79">
        <w:rPr>
          <w:sz w:val="20"/>
          <w:szCs w:val="20"/>
        </w:rPr>
        <w:t>L</w:t>
      </w:r>
      <w:r w:rsidR="00314E7E" w:rsidRPr="004A5A79">
        <w:rPr>
          <w:sz w:val="20"/>
          <w:szCs w:val="20"/>
        </w:rPr>
        <w:t xml:space="preserve">a France respecte </w:t>
      </w:r>
      <w:r w:rsidRPr="004A5A79">
        <w:rPr>
          <w:sz w:val="20"/>
          <w:szCs w:val="20"/>
        </w:rPr>
        <w:t xml:space="preserve">tout d’abord </w:t>
      </w:r>
      <w:r w:rsidR="00314E7E" w:rsidRPr="004A5A79">
        <w:rPr>
          <w:b/>
          <w:bCs/>
          <w:sz w:val="20"/>
          <w:szCs w:val="20"/>
        </w:rPr>
        <w:t>la séparation des 3 pouvoirs</w:t>
      </w:r>
      <w:r w:rsidR="00314E7E" w:rsidRPr="004A5A79">
        <w:rPr>
          <w:sz w:val="20"/>
          <w:szCs w:val="20"/>
        </w:rPr>
        <w:t xml:space="preserve"> </w:t>
      </w:r>
      <w:proofErr w:type="gramStart"/>
      <w:r w:rsidRPr="004A5A79">
        <w:rPr>
          <w:b/>
          <w:sz w:val="20"/>
          <w:szCs w:val="20"/>
        </w:rPr>
        <w:t>( législatif</w:t>
      </w:r>
      <w:proofErr w:type="gramEnd"/>
      <w:r w:rsidRPr="004A5A79">
        <w:rPr>
          <w:b/>
          <w:sz w:val="20"/>
          <w:szCs w:val="20"/>
        </w:rPr>
        <w:t>, exécutif et judiciaire</w:t>
      </w:r>
      <w:r w:rsidRPr="004A5A79">
        <w:rPr>
          <w:sz w:val="20"/>
          <w:szCs w:val="20"/>
        </w:rPr>
        <w:t>)</w:t>
      </w:r>
      <w:r w:rsidR="00314E7E" w:rsidRPr="004A5A79">
        <w:rPr>
          <w:sz w:val="20"/>
          <w:szCs w:val="20"/>
        </w:rPr>
        <w:t xml:space="preserve"> </w:t>
      </w:r>
      <w:r w:rsidRPr="004A5A79">
        <w:rPr>
          <w:sz w:val="20"/>
          <w:szCs w:val="20"/>
        </w:rPr>
        <w:t>pour éviter les dérives et les abus.</w:t>
      </w:r>
    </w:p>
    <w:p w:rsidR="00314E7E" w:rsidRPr="004A5A79" w:rsidRDefault="00314E7E" w:rsidP="00E25F32">
      <w:pPr>
        <w:spacing w:after="0" w:line="240" w:lineRule="auto"/>
        <w:rPr>
          <w:sz w:val="20"/>
          <w:szCs w:val="20"/>
        </w:rPr>
      </w:pPr>
      <w:r w:rsidRPr="004A5A79">
        <w:rPr>
          <w:sz w:val="20"/>
          <w:szCs w:val="20"/>
        </w:rPr>
        <w:t>De plus</w:t>
      </w:r>
      <w:r w:rsidRPr="004A5A79">
        <w:rPr>
          <w:b/>
          <w:bCs/>
          <w:sz w:val="20"/>
          <w:szCs w:val="20"/>
        </w:rPr>
        <w:t xml:space="preserve">, le droit de vote </w:t>
      </w:r>
      <w:proofErr w:type="gramStart"/>
      <w:r w:rsidRPr="004A5A79">
        <w:rPr>
          <w:sz w:val="20"/>
          <w:szCs w:val="20"/>
        </w:rPr>
        <w:t>( accordé</w:t>
      </w:r>
      <w:proofErr w:type="gramEnd"/>
      <w:r w:rsidRPr="004A5A79">
        <w:rPr>
          <w:sz w:val="20"/>
          <w:szCs w:val="20"/>
        </w:rPr>
        <w:t xml:space="preserve"> aux hommes en </w:t>
      </w:r>
      <w:r w:rsidRPr="004A5A79">
        <w:rPr>
          <w:b/>
          <w:sz w:val="20"/>
          <w:szCs w:val="20"/>
        </w:rPr>
        <w:t>1848</w:t>
      </w:r>
      <w:r w:rsidRPr="004A5A79">
        <w:rPr>
          <w:sz w:val="20"/>
          <w:szCs w:val="20"/>
        </w:rPr>
        <w:t xml:space="preserve"> et aux femmes </w:t>
      </w:r>
      <w:r w:rsidRPr="004A5A79">
        <w:rPr>
          <w:b/>
          <w:sz w:val="20"/>
          <w:szCs w:val="20"/>
        </w:rPr>
        <w:t>en 1944</w:t>
      </w:r>
      <w:r w:rsidRPr="004A5A79">
        <w:rPr>
          <w:sz w:val="20"/>
          <w:szCs w:val="20"/>
        </w:rPr>
        <w:t xml:space="preserve">) et le référendum permettent aux français d’être des citoyens qui participent </w:t>
      </w:r>
      <w:r w:rsidR="00E25F32" w:rsidRPr="004A5A79">
        <w:rPr>
          <w:sz w:val="20"/>
          <w:szCs w:val="20"/>
        </w:rPr>
        <w:t xml:space="preserve">activement à la vie politique de la nation : nous choisissons nos représentants ( président, députés, maires) et nous pouvons ainsi exprimer nos idées. C’est </w:t>
      </w:r>
      <w:r w:rsidR="00E25F32" w:rsidRPr="004A5A79">
        <w:rPr>
          <w:b/>
          <w:sz w:val="20"/>
          <w:szCs w:val="20"/>
        </w:rPr>
        <w:t>le principe de la souveraineté nationale</w:t>
      </w:r>
      <w:r w:rsidR="00E25F32" w:rsidRPr="004A5A79">
        <w:rPr>
          <w:sz w:val="20"/>
          <w:szCs w:val="20"/>
        </w:rPr>
        <w:t xml:space="preserve"> évoqué pour la 1</w:t>
      </w:r>
      <w:r w:rsidR="00E25F32" w:rsidRPr="004A5A79">
        <w:rPr>
          <w:sz w:val="20"/>
          <w:szCs w:val="20"/>
          <w:vertAlign w:val="superscript"/>
        </w:rPr>
        <w:t>ère</w:t>
      </w:r>
      <w:r w:rsidR="00E25F32" w:rsidRPr="004A5A79">
        <w:rPr>
          <w:sz w:val="20"/>
          <w:szCs w:val="20"/>
        </w:rPr>
        <w:t xml:space="preserve"> fois dans </w:t>
      </w:r>
      <w:r w:rsidR="00E25F32" w:rsidRPr="004A5A79">
        <w:rPr>
          <w:b/>
          <w:sz w:val="20"/>
          <w:szCs w:val="20"/>
        </w:rPr>
        <w:t>la DDHC adoptée en 1789</w:t>
      </w:r>
      <w:r w:rsidR="00E25F32" w:rsidRPr="004A5A79">
        <w:rPr>
          <w:sz w:val="20"/>
          <w:szCs w:val="20"/>
        </w:rPr>
        <w:t>.</w:t>
      </w:r>
    </w:p>
    <w:p w:rsidR="00E25F32" w:rsidRPr="004A5A79" w:rsidRDefault="00314E7E" w:rsidP="00E25F32">
      <w:pPr>
        <w:spacing w:after="0"/>
        <w:rPr>
          <w:sz w:val="20"/>
          <w:szCs w:val="20"/>
        </w:rPr>
      </w:pPr>
      <w:r w:rsidRPr="004A5A79">
        <w:rPr>
          <w:sz w:val="20"/>
          <w:szCs w:val="20"/>
        </w:rPr>
        <w:t xml:space="preserve">Le passage dans l’isoloir garantit </w:t>
      </w:r>
      <w:r w:rsidR="00E25F32" w:rsidRPr="004A5A79">
        <w:rPr>
          <w:sz w:val="20"/>
          <w:szCs w:val="20"/>
        </w:rPr>
        <w:t xml:space="preserve">en plus </w:t>
      </w:r>
      <w:r w:rsidRPr="004A5A79">
        <w:rPr>
          <w:sz w:val="20"/>
          <w:szCs w:val="20"/>
        </w:rPr>
        <w:t xml:space="preserve">un vote </w:t>
      </w:r>
      <w:r w:rsidR="00E25F32" w:rsidRPr="004A5A79">
        <w:rPr>
          <w:sz w:val="20"/>
          <w:szCs w:val="20"/>
        </w:rPr>
        <w:t>libre et secret.</w:t>
      </w:r>
    </w:p>
    <w:p w:rsidR="00E25F32" w:rsidRPr="004A5A79" w:rsidRDefault="00314E7E" w:rsidP="00E25F32">
      <w:pPr>
        <w:rPr>
          <w:sz w:val="20"/>
          <w:szCs w:val="20"/>
        </w:rPr>
      </w:pPr>
      <w:r w:rsidRPr="004A5A79">
        <w:rPr>
          <w:sz w:val="20"/>
          <w:szCs w:val="20"/>
        </w:rPr>
        <w:t xml:space="preserve">Pouvoir voter, c’est pouvoir choisir. </w:t>
      </w:r>
      <w:r w:rsidRPr="004A5A79">
        <w:rPr>
          <w:b/>
          <w:bCs/>
          <w:sz w:val="20"/>
          <w:szCs w:val="20"/>
        </w:rPr>
        <w:t>Le pluralisme</w:t>
      </w:r>
      <w:r w:rsidRPr="004A5A79">
        <w:rPr>
          <w:sz w:val="20"/>
          <w:szCs w:val="20"/>
        </w:rPr>
        <w:t xml:space="preserve"> (existence de plusieurs partis) </w:t>
      </w:r>
      <w:r w:rsidR="00E25F32" w:rsidRPr="004A5A79">
        <w:rPr>
          <w:sz w:val="20"/>
          <w:szCs w:val="20"/>
        </w:rPr>
        <w:t xml:space="preserve">est une </w:t>
      </w:r>
      <w:proofErr w:type="spellStart"/>
      <w:r w:rsidR="00E25F32" w:rsidRPr="004A5A79">
        <w:rPr>
          <w:sz w:val="20"/>
          <w:szCs w:val="20"/>
        </w:rPr>
        <w:t>régle</w:t>
      </w:r>
      <w:proofErr w:type="spellEnd"/>
      <w:r w:rsidR="00E25F32" w:rsidRPr="004A5A79">
        <w:rPr>
          <w:sz w:val="20"/>
          <w:szCs w:val="20"/>
        </w:rPr>
        <w:t xml:space="preserve"> absolue de la vie politique française : il </w:t>
      </w:r>
      <w:r w:rsidRPr="004A5A79">
        <w:rPr>
          <w:sz w:val="20"/>
          <w:szCs w:val="20"/>
        </w:rPr>
        <w:t xml:space="preserve">permet  le débat et </w:t>
      </w:r>
      <w:r w:rsidR="00E25F32" w:rsidRPr="004A5A79">
        <w:rPr>
          <w:sz w:val="20"/>
          <w:szCs w:val="20"/>
        </w:rPr>
        <w:t xml:space="preserve"> garantit la </w:t>
      </w:r>
      <w:r w:rsidR="00E25F32" w:rsidRPr="004A5A79">
        <w:rPr>
          <w:b/>
          <w:sz w:val="20"/>
          <w:szCs w:val="20"/>
        </w:rPr>
        <w:t>liberté d’expression et de réunion</w:t>
      </w:r>
      <w:r w:rsidR="00E25F32" w:rsidRPr="004A5A79">
        <w:rPr>
          <w:sz w:val="20"/>
          <w:szCs w:val="20"/>
        </w:rPr>
        <w:t xml:space="preserve"> qui font partie des libertés fondamentales que respecte toutes les démocraties , au même titre que la </w:t>
      </w:r>
      <w:r w:rsidR="00E25F32" w:rsidRPr="004A5A79">
        <w:rPr>
          <w:b/>
          <w:sz w:val="20"/>
          <w:szCs w:val="20"/>
        </w:rPr>
        <w:t>liberté de culte, de conscience, le droit de grève ou le respect de la vie privée.</w:t>
      </w:r>
    </w:p>
    <w:p w:rsidR="00314E7E" w:rsidRPr="004A5A79" w:rsidRDefault="00E25F32" w:rsidP="00314E7E">
      <w:pPr>
        <w:spacing w:after="0"/>
        <w:rPr>
          <w:sz w:val="20"/>
          <w:szCs w:val="20"/>
        </w:rPr>
      </w:pPr>
      <w:r w:rsidRPr="004A5A79">
        <w:rPr>
          <w:sz w:val="20"/>
          <w:szCs w:val="20"/>
        </w:rPr>
        <w:t>Ces arguments prouvent bien que la France est un état démocratique</w:t>
      </w:r>
      <w:r w:rsidR="004A5A79" w:rsidRPr="004A5A79">
        <w:rPr>
          <w:sz w:val="20"/>
          <w:szCs w:val="20"/>
        </w:rPr>
        <w:t xml:space="preserve"> qui accorde aux citoyens des droits.</w:t>
      </w:r>
    </w:p>
    <w:p w:rsidR="00314E7E" w:rsidRPr="004A5A79" w:rsidRDefault="00314E7E" w:rsidP="00314E7E">
      <w:pPr>
        <w:rPr>
          <w:sz w:val="20"/>
          <w:szCs w:val="20"/>
        </w:rPr>
      </w:pPr>
    </w:p>
    <w:p w:rsidR="00314E7E" w:rsidRDefault="00314E7E" w:rsidP="00314E7E"/>
    <w:p w:rsidR="00314E7E" w:rsidRPr="00314E7E" w:rsidRDefault="00314E7E" w:rsidP="00043070">
      <w:pPr>
        <w:rPr>
          <w:sz w:val="20"/>
          <w:szCs w:val="20"/>
        </w:rPr>
      </w:pPr>
    </w:p>
    <w:sectPr w:rsidR="00314E7E" w:rsidRPr="00314E7E" w:rsidSect="00043070">
      <w:pgSz w:w="11906" w:h="16838"/>
      <w:pgMar w:top="426" w:right="849"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75pt;height:15.6pt;visibility:visible;mso-wrap-style:square" o:bullet="t">
        <v:imagedata r:id="rId1" o:title=""/>
      </v:shape>
    </w:pict>
  </w:numPicBullet>
  <w:abstractNum w:abstractNumId="0">
    <w:nsid w:val="09D326A5"/>
    <w:multiLevelType w:val="hybridMultilevel"/>
    <w:tmpl w:val="219E00E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2F127FD"/>
    <w:multiLevelType w:val="hybridMultilevel"/>
    <w:tmpl w:val="08AE651E"/>
    <w:lvl w:ilvl="0" w:tplc="7CC06E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CAD31A0"/>
    <w:multiLevelType w:val="hybridMultilevel"/>
    <w:tmpl w:val="B4D849B2"/>
    <w:lvl w:ilvl="0" w:tplc="81B8DD62">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6FC3315"/>
    <w:multiLevelType w:val="hybridMultilevel"/>
    <w:tmpl w:val="EBB8858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4663142"/>
    <w:multiLevelType w:val="hybridMultilevel"/>
    <w:tmpl w:val="6ED2E0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CE06F31"/>
    <w:multiLevelType w:val="hybridMultilevel"/>
    <w:tmpl w:val="A970AD06"/>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nsid w:val="63EE69E4"/>
    <w:multiLevelType w:val="hybridMultilevel"/>
    <w:tmpl w:val="8F44BE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DCF60E5"/>
    <w:multiLevelType w:val="hybridMultilevel"/>
    <w:tmpl w:val="08AE651E"/>
    <w:lvl w:ilvl="0" w:tplc="7CC06E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
  </w:num>
  <w:num w:numId="3">
    <w:abstractNumId w:val="0"/>
  </w:num>
  <w:num w:numId="4">
    <w:abstractNumId w:val="4"/>
  </w:num>
  <w:num w:numId="5">
    <w:abstractNumId w:val="3"/>
  </w:num>
  <w:num w:numId="6">
    <w:abstractNumId w:val="6"/>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923A25"/>
    <w:rsid w:val="00030AC9"/>
    <w:rsid w:val="00043070"/>
    <w:rsid w:val="001C62A8"/>
    <w:rsid w:val="001F6855"/>
    <w:rsid w:val="00291941"/>
    <w:rsid w:val="00314E7E"/>
    <w:rsid w:val="003B7585"/>
    <w:rsid w:val="0049510E"/>
    <w:rsid w:val="004A5A79"/>
    <w:rsid w:val="004D6856"/>
    <w:rsid w:val="0082208D"/>
    <w:rsid w:val="00823FF1"/>
    <w:rsid w:val="008249C6"/>
    <w:rsid w:val="0084050A"/>
    <w:rsid w:val="00923A25"/>
    <w:rsid w:val="00A06322"/>
    <w:rsid w:val="00A63AE0"/>
    <w:rsid w:val="00AF6A42"/>
    <w:rsid w:val="00B97B50"/>
    <w:rsid w:val="00E25F32"/>
    <w:rsid w:val="00FB4A3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7030a0"/>
    </o:shapedefaults>
    <o:shapelayout v:ext="edit">
      <o:idmap v:ext="edit" data="1"/>
      <o:rules v:ext="edit">
        <o:r id="V:Rule3" type="arc" idref="#_x0000_s1053"/>
        <o:r id="V:Rule4" type="arc" idref="#_x0000_s1054"/>
        <o:r id="V:Rule5" type="arc" idref="#_x0000_s1051"/>
        <o:r id="V:Rule6" type="arc" idref="#_x0000_s1052"/>
        <o:r id="V:Rule7" type="connector" idref="#_x0000_s1031"/>
        <o:r id="V:Rule8"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08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23A25"/>
    <w:pPr>
      <w:ind w:left="720"/>
      <w:contextualSpacing/>
    </w:pPr>
  </w:style>
  <w:style w:type="table" w:styleId="Grilledutableau">
    <w:name w:val="Table Grid"/>
    <w:basedOn w:val="TableauNormal"/>
    <w:uiPriority w:val="59"/>
    <w:rsid w:val="00923A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1F685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F68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gi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gif"/><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emf"/><Relationship Id="rId10" Type="http://schemas.openxmlformats.org/officeDocument/2006/relationships/image" Target="media/image7.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1167</Words>
  <Characters>6423</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Valérie</dc:creator>
  <cp:lastModifiedBy>Mec</cp:lastModifiedBy>
  <cp:revision>3</cp:revision>
  <dcterms:created xsi:type="dcterms:W3CDTF">2014-01-12T13:29:00Z</dcterms:created>
  <dcterms:modified xsi:type="dcterms:W3CDTF">2014-01-12T13:37:00Z</dcterms:modified>
</cp:coreProperties>
</file>