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0123" w:rsidRPr="00D74245" w:rsidRDefault="007452B2" w:rsidP="003A2752">
      <w:pPr>
        <w:spacing w:after="0"/>
        <w:jc w:val="center"/>
        <w:rPr>
          <w:b/>
          <w:sz w:val="36"/>
          <w:szCs w:val="36"/>
        </w:rPr>
      </w:pPr>
      <w:r w:rsidRPr="00D74245">
        <w:rPr>
          <w:b/>
          <w:sz w:val="36"/>
          <w:szCs w:val="36"/>
        </w:rPr>
        <w:t>CORRECTION BREVET BLANC 2015</w:t>
      </w:r>
    </w:p>
    <w:p w:rsidR="007452B2" w:rsidRDefault="007452B2" w:rsidP="007452B2">
      <w:pPr>
        <w:spacing w:after="0"/>
        <w:rPr>
          <w:b/>
          <w:sz w:val="28"/>
          <w:szCs w:val="28"/>
        </w:rPr>
      </w:pPr>
      <w:r>
        <w:rPr>
          <w:b/>
          <w:sz w:val="28"/>
          <w:szCs w:val="28"/>
        </w:rPr>
        <w:t>PARTIE 1 : HISTOIRE</w:t>
      </w:r>
    </w:p>
    <w:p w:rsidR="007452B2" w:rsidRDefault="007452B2" w:rsidP="007452B2">
      <w:pPr>
        <w:spacing w:after="0"/>
        <w:rPr>
          <w:b/>
          <w:sz w:val="24"/>
          <w:szCs w:val="24"/>
        </w:rPr>
      </w:pPr>
      <w:r w:rsidRPr="005D4A65">
        <w:rPr>
          <w:b/>
          <w:sz w:val="24"/>
          <w:szCs w:val="24"/>
          <w:u w:val="single"/>
        </w:rPr>
        <w:t xml:space="preserve">EXERCICE 1 : REPERAGES </w:t>
      </w:r>
    </w:p>
    <w:tbl>
      <w:tblPr>
        <w:tblStyle w:val="Grilledutableau"/>
        <w:tblW w:w="0" w:type="auto"/>
        <w:tblLook w:val="04A0"/>
      </w:tblPr>
      <w:tblGrid>
        <w:gridCol w:w="3748"/>
        <w:gridCol w:w="5540"/>
      </w:tblGrid>
      <w:tr w:rsidR="007452B2" w:rsidTr="005B3E27">
        <w:tc>
          <w:tcPr>
            <w:tcW w:w="3748" w:type="dxa"/>
          </w:tcPr>
          <w:p w:rsidR="007452B2" w:rsidRDefault="007452B2" w:rsidP="0079488B">
            <w:pPr>
              <w:jc w:val="center"/>
              <w:rPr>
                <w:b/>
                <w:sz w:val="24"/>
                <w:szCs w:val="24"/>
              </w:rPr>
            </w:pPr>
            <w:r>
              <w:rPr>
                <w:b/>
                <w:sz w:val="24"/>
                <w:szCs w:val="24"/>
              </w:rPr>
              <w:t>Dates clés</w:t>
            </w:r>
          </w:p>
        </w:tc>
        <w:tc>
          <w:tcPr>
            <w:tcW w:w="5540" w:type="dxa"/>
          </w:tcPr>
          <w:p w:rsidR="007452B2" w:rsidRDefault="007452B2" w:rsidP="0079488B">
            <w:pPr>
              <w:jc w:val="center"/>
              <w:rPr>
                <w:b/>
                <w:sz w:val="24"/>
                <w:szCs w:val="24"/>
              </w:rPr>
            </w:pPr>
            <w:r>
              <w:rPr>
                <w:b/>
                <w:sz w:val="24"/>
                <w:szCs w:val="24"/>
              </w:rPr>
              <w:t>Evénements</w:t>
            </w:r>
          </w:p>
        </w:tc>
      </w:tr>
      <w:tr w:rsidR="007452B2" w:rsidRPr="005D4A65" w:rsidTr="005B3E27">
        <w:tc>
          <w:tcPr>
            <w:tcW w:w="3748" w:type="dxa"/>
          </w:tcPr>
          <w:p w:rsidR="007452B2" w:rsidRPr="007452B2" w:rsidRDefault="007452B2" w:rsidP="007452B2">
            <w:pPr>
              <w:jc w:val="center"/>
              <w:rPr>
                <w:b/>
                <w:color w:val="FF0000"/>
              </w:rPr>
            </w:pPr>
            <w:r w:rsidRPr="007452B2">
              <w:rPr>
                <w:b/>
                <w:color w:val="FF0000"/>
              </w:rPr>
              <w:t>1894-1906</w:t>
            </w:r>
          </w:p>
        </w:tc>
        <w:tc>
          <w:tcPr>
            <w:tcW w:w="5540" w:type="dxa"/>
          </w:tcPr>
          <w:p w:rsidR="007452B2" w:rsidRPr="005D4A65" w:rsidRDefault="007452B2" w:rsidP="0079488B">
            <w:pPr>
              <w:jc w:val="center"/>
            </w:pPr>
            <w:r>
              <w:t>Affaire Dreyfus</w:t>
            </w:r>
          </w:p>
        </w:tc>
      </w:tr>
      <w:tr w:rsidR="007452B2" w:rsidRPr="005D4A65" w:rsidTr="005B3E27">
        <w:tc>
          <w:tcPr>
            <w:tcW w:w="3748" w:type="dxa"/>
          </w:tcPr>
          <w:p w:rsidR="007452B2" w:rsidRPr="005D4A65" w:rsidRDefault="007452B2" w:rsidP="0079488B">
            <w:pPr>
              <w:jc w:val="center"/>
            </w:pPr>
            <w:r>
              <w:t>Septembre 1792</w:t>
            </w:r>
          </w:p>
        </w:tc>
        <w:tc>
          <w:tcPr>
            <w:tcW w:w="5540" w:type="dxa"/>
          </w:tcPr>
          <w:p w:rsidR="007452B2" w:rsidRPr="007452B2" w:rsidRDefault="007452B2" w:rsidP="0079488B">
            <w:pPr>
              <w:jc w:val="center"/>
              <w:rPr>
                <w:b/>
                <w:color w:val="FF0000"/>
              </w:rPr>
            </w:pPr>
            <w:r w:rsidRPr="007452B2">
              <w:rPr>
                <w:b/>
                <w:color w:val="FF0000"/>
              </w:rPr>
              <w:t>Première République</w:t>
            </w:r>
          </w:p>
        </w:tc>
      </w:tr>
      <w:tr w:rsidR="007452B2" w:rsidRPr="005D4A65" w:rsidTr="005B3E27">
        <w:tc>
          <w:tcPr>
            <w:tcW w:w="3748" w:type="dxa"/>
          </w:tcPr>
          <w:p w:rsidR="007452B2" w:rsidRPr="007452B2" w:rsidRDefault="007452B2" w:rsidP="0079488B">
            <w:pPr>
              <w:jc w:val="center"/>
              <w:rPr>
                <w:b/>
                <w:color w:val="FF0000"/>
              </w:rPr>
            </w:pPr>
            <w:r w:rsidRPr="007452B2">
              <w:rPr>
                <w:b/>
                <w:color w:val="FF0000"/>
              </w:rPr>
              <w:t>1924-1953</w:t>
            </w:r>
          </w:p>
        </w:tc>
        <w:tc>
          <w:tcPr>
            <w:tcW w:w="5540" w:type="dxa"/>
          </w:tcPr>
          <w:p w:rsidR="007452B2" w:rsidRPr="005D4A65" w:rsidRDefault="007452B2" w:rsidP="0079488B">
            <w:pPr>
              <w:jc w:val="center"/>
            </w:pPr>
            <w:r>
              <w:t>Staline au pouvoir</w:t>
            </w:r>
          </w:p>
        </w:tc>
      </w:tr>
      <w:tr w:rsidR="007452B2" w:rsidRPr="005D4A65" w:rsidTr="005B3E27">
        <w:tc>
          <w:tcPr>
            <w:tcW w:w="3748" w:type="dxa"/>
          </w:tcPr>
          <w:p w:rsidR="007452B2" w:rsidRPr="005D4A65" w:rsidRDefault="007452B2" w:rsidP="0079488B">
            <w:pPr>
              <w:jc w:val="center"/>
            </w:pPr>
            <w:r>
              <w:t>11 novembre 1918</w:t>
            </w:r>
          </w:p>
        </w:tc>
        <w:tc>
          <w:tcPr>
            <w:tcW w:w="5540" w:type="dxa"/>
          </w:tcPr>
          <w:p w:rsidR="007452B2" w:rsidRPr="007452B2" w:rsidRDefault="007452B2" w:rsidP="0079488B">
            <w:pPr>
              <w:jc w:val="center"/>
              <w:rPr>
                <w:b/>
                <w:color w:val="FF0000"/>
              </w:rPr>
            </w:pPr>
            <w:r w:rsidRPr="007452B2">
              <w:rPr>
                <w:b/>
                <w:color w:val="FF0000"/>
              </w:rPr>
              <w:t>Armistice de la 1</w:t>
            </w:r>
            <w:r w:rsidRPr="007452B2">
              <w:rPr>
                <w:b/>
                <w:color w:val="FF0000"/>
                <w:vertAlign w:val="superscript"/>
              </w:rPr>
              <w:t>ère</w:t>
            </w:r>
            <w:r w:rsidRPr="007452B2">
              <w:rPr>
                <w:b/>
                <w:color w:val="FF0000"/>
              </w:rPr>
              <w:t xml:space="preserve"> GM/ fin de la 1</w:t>
            </w:r>
            <w:r w:rsidRPr="007452B2">
              <w:rPr>
                <w:b/>
                <w:color w:val="FF0000"/>
                <w:vertAlign w:val="superscript"/>
              </w:rPr>
              <w:t>ère</w:t>
            </w:r>
            <w:r w:rsidRPr="007452B2">
              <w:rPr>
                <w:b/>
                <w:color w:val="FF0000"/>
              </w:rPr>
              <w:t xml:space="preserve"> GM</w:t>
            </w:r>
          </w:p>
        </w:tc>
      </w:tr>
    </w:tbl>
    <w:p w:rsidR="007452B2" w:rsidRDefault="007452B2" w:rsidP="00C05A99">
      <w:pPr>
        <w:spacing w:after="0"/>
        <w:rPr>
          <w:b/>
          <w:sz w:val="24"/>
          <w:szCs w:val="24"/>
          <w:u w:val="single"/>
        </w:rPr>
      </w:pPr>
      <w:r w:rsidRPr="007452B2">
        <w:rPr>
          <w:b/>
          <w:sz w:val="24"/>
          <w:szCs w:val="24"/>
          <w:u w:val="single"/>
        </w:rPr>
        <w:t>Exercice 2 :</w:t>
      </w:r>
    </w:p>
    <w:p w:rsidR="007452B2" w:rsidRPr="00C05A99" w:rsidRDefault="007452B2" w:rsidP="007452B2">
      <w:pPr>
        <w:pStyle w:val="Paragraphedeliste"/>
        <w:numPr>
          <w:ilvl w:val="0"/>
          <w:numId w:val="2"/>
        </w:numPr>
        <w:rPr>
          <w:sz w:val="20"/>
          <w:szCs w:val="20"/>
        </w:rPr>
      </w:pPr>
      <w:r w:rsidRPr="00C05A99">
        <w:rPr>
          <w:sz w:val="20"/>
          <w:szCs w:val="20"/>
        </w:rPr>
        <w:t>La vaccination, les antibiotiques, le scanner</w:t>
      </w:r>
    </w:p>
    <w:p w:rsidR="007452B2" w:rsidRPr="00C05A99" w:rsidRDefault="007452B2" w:rsidP="007452B2">
      <w:pPr>
        <w:pStyle w:val="Paragraphedeliste"/>
        <w:numPr>
          <w:ilvl w:val="0"/>
          <w:numId w:val="2"/>
        </w:numPr>
        <w:rPr>
          <w:sz w:val="20"/>
          <w:szCs w:val="20"/>
        </w:rPr>
      </w:pPr>
      <w:r w:rsidRPr="00C05A99">
        <w:rPr>
          <w:sz w:val="20"/>
          <w:szCs w:val="20"/>
        </w:rPr>
        <w:t>Traité de Versailles</w:t>
      </w:r>
    </w:p>
    <w:p w:rsidR="007452B2" w:rsidRPr="00C05A99" w:rsidRDefault="007452B2" w:rsidP="007452B2">
      <w:pPr>
        <w:pStyle w:val="Paragraphedeliste"/>
        <w:numPr>
          <w:ilvl w:val="0"/>
          <w:numId w:val="2"/>
        </w:numPr>
        <w:rPr>
          <w:sz w:val="20"/>
          <w:szCs w:val="20"/>
        </w:rPr>
      </w:pPr>
      <w:r w:rsidRPr="00C05A99">
        <w:rPr>
          <w:sz w:val="20"/>
          <w:szCs w:val="20"/>
        </w:rPr>
        <w:t>mobilisation de toutes les ressources humaines (civils, militaires), économiques, scientifiques et financières pour remporter la victoire. Les états ont par ex utilisé la propagande pour emprunter de l’argent auprès des civils, fait appel aux populations coloniales pour venir se battre, demandé aux ingénieurs de fabriquer de nouvelles armes.</w:t>
      </w:r>
    </w:p>
    <w:p w:rsidR="007452B2" w:rsidRPr="00C05A99" w:rsidRDefault="007452B2" w:rsidP="007452B2">
      <w:pPr>
        <w:pStyle w:val="Paragraphedeliste"/>
        <w:numPr>
          <w:ilvl w:val="0"/>
          <w:numId w:val="2"/>
        </w:numPr>
        <w:rPr>
          <w:sz w:val="20"/>
          <w:szCs w:val="20"/>
        </w:rPr>
      </w:pPr>
      <w:r w:rsidRPr="00C05A99">
        <w:rPr>
          <w:sz w:val="20"/>
          <w:szCs w:val="20"/>
        </w:rPr>
        <w:t>Triple alliance = Allemagne + Autriche-Hongrie + Italie</w:t>
      </w:r>
    </w:p>
    <w:p w:rsidR="007452B2" w:rsidRPr="00C05A99" w:rsidRDefault="007452B2" w:rsidP="007452B2">
      <w:pPr>
        <w:pStyle w:val="Paragraphedeliste"/>
        <w:numPr>
          <w:ilvl w:val="0"/>
          <w:numId w:val="2"/>
        </w:numPr>
        <w:rPr>
          <w:sz w:val="20"/>
          <w:szCs w:val="20"/>
        </w:rPr>
      </w:pPr>
      <w:r w:rsidRPr="00C05A99">
        <w:rPr>
          <w:sz w:val="20"/>
          <w:szCs w:val="20"/>
        </w:rPr>
        <w:t xml:space="preserve">La Russie abandonne la Triple Entente à la suite du coup d’état organisé par </w:t>
      </w:r>
      <w:r w:rsidR="00C05A99" w:rsidRPr="00C05A99">
        <w:rPr>
          <w:sz w:val="20"/>
          <w:szCs w:val="20"/>
        </w:rPr>
        <w:t>le parti communiste  dirigé par Lénine.</w:t>
      </w:r>
    </w:p>
    <w:p w:rsidR="00C05A99" w:rsidRDefault="00C05A99" w:rsidP="00193A0F">
      <w:pPr>
        <w:pStyle w:val="Paragraphedeliste"/>
        <w:numPr>
          <w:ilvl w:val="0"/>
          <w:numId w:val="2"/>
        </w:numPr>
        <w:spacing w:after="0"/>
        <w:rPr>
          <w:b/>
          <w:sz w:val="24"/>
          <w:szCs w:val="24"/>
          <w:u w:val="single"/>
        </w:rPr>
      </w:pPr>
      <w:r w:rsidRPr="00C05A99">
        <w:rPr>
          <w:sz w:val="20"/>
          <w:szCs w:val="20"/>
        </w:rPr>
        <w:t>Lois de Nuremberg qui visent les juifs allemands qui sont exclus de la société et de la vie économique</w:t>
      </w:r>
      <w:r>
        <w:rPr>
          <w:b/>
          <w:sz w:val="24"/>
          <w:szCs w:val="24"/>
          <w:u w:val="single"/>
        </w:rPr>
        <w:t>.</w:t>
      </w:r>
    </w:p>
    <w:p w:rsidR="00C05A99" w:rsidRDefault="00C05A99" w:rsidP="00C05A99">
      <w:pPr>
        <w:spacing w:after="0"/>
        <w:rPr>
          <w:b/>
          <w:sz w:val="24"/>
          <w:szCs w:val="24"/>
          <w:u w:val="single"/>
        </w:rPr>
      </w:pPr>
      <w:r>
        <w:rPr>
          <w:b/>
          <w:sz w:val="24"/>
          <w:szCs w:val="24"/>
          <w:u w:val="single"/>
        </w:rPr>
        <w:t>Exercice 3</w:t>
      </w:r>
    </w:p>
    <w:p w:rsidR="00C05A99" w:rsidRPr="00C05A99" w:rsidRDefault="00C05A99" w:rsidP="00C05A99">
      <w:pPr>
        <w:pStyle w:val="Paragraphedeliste"/>
        <w:numPr>
          <w:ilvl w:val="0"/>
          <w:numId w:val="3"/>
        </w:numPr>
        <w:rPr>
          <w:sz w:val="20"/>
          <w:szCs w:val="20"/>
        </w:rPr>
      </w:pPr>
      <w:r w:rsidRPr="00C05A99">
        <w:rPr>
          <w:sz w:val="20"/>
          <w:szCs w:val="20"/>
        </w:rPr>
        <w:t>La bataille de Verdun a lieu en 1916. Elle illustre la guerre de position (ou de tranchées). Les troupes françaises sont commandées par Pétain. Les soldats sont appelés les poilus.</w:t>
      </w:r>
    </w:p>
    <w:p w:rsidR="00C05A99" w:rsidRPr="00C05A99" w:rsidRDefault="00C05A99" w:rsidP="00C05A99">
      <w:pPr>
        <w:pStyle w:val="Paragraphedeliste"/>
        <w:numPr>
          <w:ilvl w:val="0"/>
          <w:numId w:val="3"/>
        </w:numPr>
        <w:rPr>
          <w:sz w:val="20"/>
          <w:szCs w:val="20"/>
        </w:rPr>
      </w:pPr>
      <w:r w:rsidRPr="00C05A99">
        <w:rPr>
          <w:sz w:val="20"/>
          <w:szCs w:val="20"/>
        </w:rPr>
        <w:t xml:space="preserve">4 souffrances : le manque d’hygiène </w:t>
      </w:r>
      <w:proofErr w:type="gramStart"/>
      <w:r w:rsidRPr="00C05A99">
        <w:rPr>
          <w:sz w:val="20"/>
          <w:szCs w:val="20"/>
        </w:rPr>
        <w:t>( boue</w:t>
      </w:r>
      <w:proofErr w:type="gramEnd"/>
      <w:r w:rsidRPr="00C05A99">
        <w:rPr>
          <w:sz w:val="20"/>
          <w:szCs w:val="20"/>
        </w:rPr>
        <w:t xml:space="preserve">, </w:t>
      </w:r>
      <w:r>
        <w:rPr>
          <w:sz w:val="20"/>
          <w:szCs w:val="20"/>
        </w:rPr>
        <w:t xml:space="preserve">puer dans nos </w:t>
      </w:r>
      <w:r w:rsidRPr="00C05A99">
        <w:rPr>
          <w:sz w:val="20"/>
          <w:szCs w:val="20"/>
        </w:rPr>
        <w:t>uniformes crasseux, rats) ; la peur ; le manque de nourriture ( petite ration de soupe ridicule) ; le bruit ; la brutalité ( boucherie atroce, pied arraché, automutilation) ; la solitude</w:t>
      </w:r>
    </w:p>
    <w:p w:rsidR="00C05A99" w:rsidRDefault="00C05A99" w:rsidP="00193A0F">
      <w:pPr>
        <w:pStyle w:val="Paragraphedeliste"/>
        <w:numPr>
          <w:ilvl w:val="0"/>
          <w:numId w:val="3"/>
        </w:numPr>
        <w:spacing w:after="0"/>
        <w:rPr>
          <w:sz w:val="20"/>
          <w:szCs w:val="20"/>
        </w:rPr>
      </w:pPr>
      <w:r w:rsidRPr="00C05A99">
        <w:rPr>
          <w:sz w:val="20"/>
          <w:szCs w:val="20"/>
        </w:rPr>
        <w:t>Cette lettre a été censurée parce que ce soldat exprime trop son désespoir et il ne faut pas démoraliser l’arrière mais aussi parce qu’il critique les décisions prises par les officiers (ils s’en fichent, boucherie inutile)</w:t>
      </w:r>
    </w:p>
    <w:p w:rsidR="00C05A99" w:rsidRDefault="00C05A99" w:rsidP="00193A0F">
      <w:pPr>
        <w:spacing w:after="0"/>
        <w:rPr>
          <w:b/>
          <w:sz w:val="24"/>
          <w:szCs w:val="24"/>
          <w:u w:val="single"/>
        </w:rPr>
      </w:pPr>
      <w:r w:rsidRPr="00C05A99">
        <w:rPr>
          <w:b/>
          <w:sz w:val="24"/>
          <w:szCs w:val="24"/>
          <w:u w:val="single"/>
        </w:rPr>
        <w:t>Exercice 4 : réponse développée</w:t>
      </w:r>
    </w:p>
    <w:p w:rsidR="00C05A99" w:rsidRPr="005B3E27" w:rsidRDefault="00C05A99" w:rsidP="003A2752">
      <w:pPr>
        <w:spacing w:after="120"/>
        <w:rPr>
          <w:sz w:val="20"/>
          <w:szCs w:val="20"/>
        </w:rPr>
      </w:pPr>
      <w:r w:rsidRPr="005B3E27">
        <w:rPr>
          <w:sz w:val="20"/>
          <w:szCs w:val="20"/>
        </w:rPr>
        <w:t xml:space="preserve">Pourquoi peut-on dire qu’Hitler est à la tête d’un état totalitaire ? </w:t>
      </w:r>
    </w:p>
    <w:p w:rsidR="00C05A99" w:rsidRPr="005B3E27" w:rsidRDefault="00C05A99" w:rsidP="00C05A99">
      <w:pPr>
        <w:spacing w:after="0"/>
        <w:rPr>
          <w:sz w:val="20"/>
          <w:szCs w:val="20"/>
        </w:rPr>
      </w:pPr>
      <w:r w:rsidRPr="005B3E27">
        <w:rPr>
          <w:sz w:val="20"/>
          <w:szCs w:val="20"/>
        </w:rPr>
        <w:t xml:space="preserve">En devenant </w:t>
      </w:r>
      <w:r w:rsidRPr="005B3E27">
        <w:rPr>
          <w:b/>
          <w:sz w:val="20"/>
          <w:szCs w:val="20"/>
        </w:rPr>
        <w:t>chancelier le 30 janvier 1933, Hitler</w:t>
      </w:r>
      <w:r w:rsidRPr="005B3E27">
        <w:rPr>
          <w:sz w:val="20"/>
          <w:szCs w:val="20"/>
        </w:rPr>
        <w:t xml:space="preserve"> applique le programme politique qu’il  avait expliqué dans son livre </w:t>
      </w:r>
      <w:r w:rsidRPr="005B3E27">
        <w:rPr>
          <w:b/>
          <w:sz w:val="20"/>
          <w:szCs w:val="20"/>
        </w:rPr>
        <w:t>« Mein kampf</w:t>
      </w:r>
      <w:r w:rsidRPr="005B3E27">
        <w:rPr>
          <w:sz w:val="20"/>
          <w:szCs w:val="20"/>
        </w:rPr>
        <w:t> ».</w:t>
      </w:r>
    </w:p>
    <w:p w:rsidR="003A2752" w:rsidRPr="005B3E27" w:rsidRDefault="003A2752" w:rsidP="00C05A99">
      <w:pPr>
        <w:spacing w:after="0"/>
        <w:rPr>
          <w:b/>
          <w:sz w:val="20"/>
          <w:szCs w:val="20"/>
        </w:rPr>
      </w:pPr>
      <w:r w:rsidRPr="005B3E27">
        <w:rPr>
          <w:sz w:val="20"/>
          <w:szCs w:val="20"/>
        </w:rPr>
        <w:t xml:space="preserve">Tout d’abord, Hitler rejette la </w:t>
      </w:r>
      <w:r w:rsidR="00C05A99" w:rsidRPr="005B3E27">
        <w:rPr>
          <w:sz w:val="20"/>
          <w:szCs w:val="20"/>
        </w:rPr>
        <w:t>démocratie : Il contrôle tous les pouvoirs</w:t>
      </w:r>
      <w:r w:rsidR="00C05A99" w:rsidRPr="005B3E27">
        <w:rPr>
          <w:b/>
          <w:sz w:val="20"/>
          <w:szCs w:val="20"/>
        </w:rPr>
        <w:t>, il n’y a plus d’élections, seul le parti nazi est autorisé</w:t>
      </w:r>
      <w:r w:rsidR="00C05A99" w:rsidRPr="005B3E27">
        <w:rPr>
          <w:sz w:val="20"/>
          <w:szCs w:val="20"/>
        </w:rPr>
        <w:t xml:space="preserve"> à s’exprimer et la population perd toutes ses libertés. </w:t>
      </w:r>
      <w:r w:rsidRPr="005B3E27">
        <w:rPr>
          <w:sz w:val="20"/>
          <w:szCs w:val="20"/>
        </w:rPr>
        <w:t xml:space="preserve">Un véritable </w:t>
      </w:r>
      <w:r w:rsidRPr="005B3E27">
        <w:rPr>
          <w:b/>
          <w:sz w:val="20"/>
          <w:szCs w:val="20"/>
        </w:rPr>
        <w:t>culte de la personnalité se développe autour d’Hitler à travers une propagande intensive.</w:t>
      </w:r>
    </w:p>
    <w:p w:rsidR="00C05A99" w:rsidRPr="005B3E27" w:rsidRDefault="003A2752" w:rsidP="00C05A99">
      <w:pPr>
        <w:spacing w:after="0"/>
        <w:rPr>
          <w:b/>
          <w:sz w:val="20"/>
          <w:szCs w:val="20"/>
        </w:rPr>
      </w:pPr>
      <w:r w:rsidRPr="005B3E27">
        <w:rPr>
          <w:sz w:val="20"/>
          <w:szCs w:val="20"/>
        </w:rPr>
        <w:t xml:space="preserve">Le parti nazi s’appuie ensuite sur une redoutable </w:t>
      </w:r>
      <w:r w:rsidRPr="005B3E27">
        <w:rPr>
          <w:b/>
          <w:sz w:val="20"/>
          <w:szCs w:val="20"/>
        </w:rPr>
        <w:t>police politique</w:t>
      </w:r>
      <w:r w:rsidRPr="005B3E27">
        <w:rPr>
          <w:sz w:val="20"/>
          <w:szCs w:val="20"/>
        </w:rPr>
        <w:t xml:space="preserve">, la </w:t>
      </w:r>
      <w:r w:rsidR="00C05A99" w:rsidRPr="005B3E27">
        <w:rPr>
          <w:b/>
          <w:sz w:val="20"/>
          <w:szCs w:val="20"/>
        </w:rPr>
        <w:t xml:space="preserve"> Gestapo </w:t>
      </w:r>
      <w:r w:rsidRPr="005B3E27">
        <w:rPr>
          <w:b/>
          <w:sz w:val="20"/>
          <w:szCs w:val="20"/>
        </w:rPr>
        <w:t xml:space="preserve">pour imposer son idéologie </w:t>
      </w:r>
      <w:r w:rsidRPr="005B3E27">
        <w:rPr>
          <w:sz w:val="20"/>
          <w:szCs w:val="20"/>
        </w:rPr>
        <w:t>et contrôler tous les aspects de la vie des allemands</w:t>
      </w:r>
      <w:r w:rsidRPr="005B3E27">
        <w:rPr>
          <w:b/>
          <w:sz w:val="20"/>
          <w:szCs w:val="20"/>
        </w:rPr>
        <w:t xml:space="preserve">. Des milliers de citoyens sont ainsi  arrêtés, torturés puis déportés dans les camps de concentration </w:t>
      </w:r>
      <w:proofErr w:type="gramStart"/>
      <w:r w:rsidRPr="005B3E27">
        <w:rPr>
          <w:b/>
          <w:sz w:val="20"/>
          <w:szCs w:val="20"/>
        </w:rPr>
        <w:t>( Dachau</w:t>
      </w:r>
      <w:proofErr w:type="gramEnd"/>
      <w:r w:rsidRPr="005B3E27">
        <w:rPr>
          <w:b/>
          <w:sz w:val="20"/>
          <w:szCs w:val="20"/>
        </w:rPr>
        <w:t xml:space="preserve">). </w:t>
      </w:r>
      <w:r w:rsidRPr="005B3E27">
        <w:rPr>
          <w:sz w:val="20"/>
          <w:szCs w:val="20"/>
        </w:rPr>
        <w:t>Les victimes de cette brutalité sont à la fois les opposants politiques mais aussi les juifs, les homosexuels, les  malades incurables</w:t>
      </w:r>
      <w:r w:rsidR="005B3E27" w:rsidRPr="005B3E27">
        <w:rPr>
          <w:b/>
          <w:sz w:val="20"/>
          <w:szCs w:val="20"/>
        </w:rPr>
        <w:t>.</w:t>
      </w:r>
    </w:p>
    <w:p w:rsidR="00C05A99" w:rsidRPr="005B3E27" w:rsidRDefault="00C05A99" w:rsidP="00193A0F">
      <w:pPr>
        <w:spacing w:after="0"/>
        <w:rPr>
          <w:sz w:val="20"/>
          <w:szCs w:val="20"/>
        </w:rPr>
      </w:pPr>
      <w:r w:rsidRPr="005B3E27">
        <w:rPr>
          <w:sz w:val="20"/>
          <w:szCs w:val="20"/>
        </w:rPr>
        <w:t xml:space="preserve">Le Führer </w:t>
      </w:r>
      <w:r w:rsidR="003A2752" w:rsidRPr="005B3E27">
        <w:rPr>
          <w:sz w:val="20"/>
          <w:szCs w:val="20"/>
        </w:rPr>
        <w:t xml:space="preserve">manipule </w:t>
      </w:r>
      <w:r w:rsidRPr="005B3E27">
        <w:rPr>
          <w:sz w:val="20"/>
          <w:szCs w:val="20"/>
        </w:rPr>
        <w:t xml:space="preserve"> tout particulièrement  la jeunesse</w:t>
      </w:r>
      <w:r w:rsidRPr="005B3E27">
        <w:rPr>
          <w:b/>
          <w:sz w:val="20"/>
          <w:szCs w:val="20"/>
        </w:rPr>
        <w:t xml:space="preserve"> : </w:t>
      </w:r>
      <w:r w:rsidRPr="005B3E27">
        <w:rPr>
          <w:sz w:val="20"/>
          <w:szCs w:val="20"/>
        </w:rPr>
        <w:t>les enfants sont dés le plus jeune âge</w:t>
      </w:r>
      <w:r w:rsidRPr="005B3E27">
        <w:rPr>
          <w:b/>
          <w:sz w:val="20"/>
          <w:szCs w:val="20"/>
        </w:rPr>
        <w:t xml:space="preserve"> endoctriné</w:t>
      </w:r>
      <w:r w:rsidRPr="005B3E27">
        <w:rPr>
          <w:sz w:val="20"/>
          <w:szCs w:val="20"/>
        </w:rPr>
        <w:t xml:space="preserve">s à </w:t>
      </w:r>
      <w:r w:rsidR="003A2752" w:rsidRPr="005B3E27">
        <w:rPr>
          <w:sz w:val="20"/>
          <w:szCs w:val="20"/>
        </w:rPr>
        <w:t>l</w:t>
      </w:r>
      <w:r w:rsidRPr="005B3E27">
        <w:rPr>
          <w:sz w:val="20"/>
          <w:szCs w:val="20"/>
        </w:rPr>
        <w:t xml:space="preserve">’école et </w:t>
      </w:r>
      <w:r w:rsidR="003A2752" w:rsidRPr="005B3E27">
        <w:rPr>
          <w:b/>
          <w:sz w:val="20"/>
          <w:szCs w:val="20"/>
        </w:rPr>
        <w:t xml:space="preserve">embrigadés dans </w:t>
      </w:r>
      <w:r w:rsidRPr="005B3E27">
        <w:rPr>
          <w:b/>
          <w:sz w:val="20"/>
          <w:szCs w:val="20"/>
        </w:rPr>
        <w:t xml:space="preserve"> les Jeunesses Hitlériennes</w:t>
      </w:r>
      <w:r w:rsidRPr="005B3E27">
        <w:rPr>
          <w:sz w:val="20"/>
          <w:szCs w:val="20"/>
        </w:rPr>
        <w:t xml:space="preserve">. </w:t>
      </w:r>
    </w:p>
    <w:p w:rsidR="00C05A99" w:rsidRDefault="00C05A99" w:rsidP="00193A0F">
      <w:pPr>
        <w:spacing w:after="0"/>
        <w:rPr>
          <w:sz w:val="20"/>
          <w:szCs w:val="20"/>
        </w:rPr>
      </w:pPr>
      <w:r w:rsidRPr="005B3E27">
        <w:rPr>
          <w:sz w:val="20"/>
          <w:szCs w:val="20"/>
        </w:rPr>
        <w:t xml:space="preserve">Tous </w:t>
      </w:r>
      <w:r w:rsidR="005B3E27" w:rsidRPr="005B3E27">
        <w:rPr>
          <w:sz w:val="20"/>
          <w:szCs w:val="20"/>
        </w:rPr>
        <w:t>c</w:t>
      </w:r>
      <w:r w:rsidRPr="005B3E27">
        <w:rPr>
          <w:sz w:val="20"/>
          <w:szCs w:val="20"/>
        </w:rPr>
        <w:t>es éléments prouvent</w:t>
      </w:r>
      <w:r w:rsidRPr="005B3E27">
        <w:t xml:space="preserve"> </w:t>
      </w:r>
      <w:r w:rsidRPr="005B3E27">
        <w:rPr>
          <w:sz w:val="20"/>
          <w:szCs w:val="20"/>
        </w:rPr>
        <w:t>bien que l’Allemagne nazie est un état totalitaire où les droits de l’Homme sont méprisés.</w:t>
      </w:r>
    </w:p>
    <w:p w:rsidR="005B3E27" w:rsidRPr="00193A0F" w:rsidRDefault="005B3E27" w:rsidP="005B3E27">
      <w:pPr>
        <w:spacing w:after="0"/>
        <w:rPr>
          <w:b/>
          <w:sz w:val="28"/>
          <w:szCs w:val="28"/>
        </w:rPr>
      </w:pPr>
      <w:r w:rsidRPr="00193A0F">
        <w:rPr>
          <w:b/>
          <w:sz w:val="28"/>
          <w:szCs w:val="28"/>
        </w:rPr>
        <w:t xml:space="preserve">PARTIE </w:t>
      </w:r>
      <w:r w:rsidR="00D74245">
        <w:rPr>
          <w:b/>
          <w:sz w:val="28"/>
          <w:szCs w:val="28"/>
        </w:rPr>
        <w:t>2</w:t>
      </w:r>
      <w:r w:rsidRPr="00193A0F">
        <w:rPr>
          <w:b/>
          <w:sz w:val="28"/>
          <w:szCs w:val="28"/>
        </w:rPr>
        <w:t> : EDUCATION CIVIQUE</w:t>
      </w:r>
    </w:p>
    <w:p w:rsidR="005B3E27" w:rsidRDefault="005B3E27" w:rsidP="005B3E27">
      <w:pPr>
        <w:spacing w:after="0"/>
        <w:rPr>
          <w:b/>
          <w:sz w:val="24"/>
          <w:szCs w:val="24"/>
          <w:u w:val="single"/>
        </w:rPr>
      </w:pPr>
      <w:r w:rsidRPr="005B3E27">
        <w:rPr>
          <w:b/>
          <w:sz w:val="24"/>
          <w:szCs w:val="24"/>
          <w:u w:val="single"/>
        </w:rPr>
        <w:t xml:space="preserve">Exercice 1 </w:t>
      </w:r>
    </w:p>
    <w:p w:rsidR="005B3E27" w:rsidRPr="005B3E27" w:rsidRDefault="005B3E27" w:rsidP="005B3E27">
      <w:pPr>
        <w:pStyle w:val="Paragraphedeliste"/>
        <w:numPr>
          <w:ilvl w:val="0"/>
          <w:numId w:val="4"/>
        </w:numPr>
        <w:rPr>
          <w:sz w:val="20"/>
          <w:szCs w:val="20"/>
        </w:rPr>
      </w:pPr>
      <w:r w:rsidRPr="005B3E27">
        <w:rPr>
          <w:sz w:val="20"/>
          <w:szCs w:val="20"/>
        </w:rPr>
        <w:t>Vème République depuis 1958</w:t>
      </w:r>
    </w:p>
    <w:p w:rsidR="005B3E27" w:rsidRPr="005B3E27" w:rsidRDefault="005B3E27" w:rsidP="005B3E27">
      <w:pPr>
        <w:pStyle w:val="Paragraphedeliste"/>
        <w:numPr>
          <w:ilvl w:val="0"/>
          <w:numId w:val="4"/>
        </w:numPr>
        <w:rPr>
          <w:sz w:val="20"/>
          <w:szCs w:val="20"/>
        </w:rPr>
      </w:pPr>
      <w:r w:rsidRPr="005B3E27">
        <w:rPr>
          <w:sz w:val="20"/>
          <w:szCs w:val="20"/>
        </w:rPr>
        <w:t>La République est indivisible, démocratique, laïque et sociale</w:t>
      </w:r>
    </w:p>
    <w:p w:rsidR="005B3E27" w:rsidRDefault="005B3E27" w:rsidP="005B3E27">
      <w:pPr>
        <w:pStyle w:val="Paragraphedeliste"/>
        <w:numPr>
          <w:ilvl w:val="0"/>
          <w:numId w:val="4"/>
        </w:numPr>
        <w:rPr>
          <w:b/>
          <w:sz w:val="24"/>
          <w:szCs w:val="24"/>
          <w:u w:val="single"/>
        </w:rPr>
      </w:pPr>
      <w:r w:rsidRPr="005B3E27">
        <w:rPr>
          <w:sz w:val="20"/>
          <w:szCs w:val="20"/>
        </w:rPr>
        <w:t>Ces principes figurent dans la constitution</w:t>
      </w:r>
      <w:r>
        <w:rPr>
          <w:b/>
          <w:sz w:val="24"/>
          <w:szCs w:val="24"/>
          <w:u w:val="single"/>
        </w:rPr>
        <w:t>.</w:t>
      </w:r>
    </w:p>
    <w:p w:rsidR="005B3E27" w:rsidRPr="005B3E27" w:rsidRDefault="005B3E27" w:rsidP="005B3E27">
      <w:pPr>
        <w:pStyle w:val="Paragraphedeliste"/>
        <w:numPr>
          <w:ilvl w:val="0"/>
          <w:numId w:val="4"/>
        </w:numPr>
        <w:rPr>
          <w:sz w:val="20"/>
          <w:szCs w:val="20"/>
        </w:rPr>
      </w:pPr>
      <w:r w:rsidRPr="005B3E27">
        <w:rPr>
          <w:sz w:val="20"/>
          <w:szCs w:val="20"/>
        </w:rPr>
        <w:t>a) Lois Jules Ferry : 1882</w:t>
      </w:r>
    </w:p>
    <w:p w:rsidR="005B3E27" w:rsidRPr="005B3E27" w:rsidRDefault="005B3E27" w:rsidP="005B3E27">
      <w:pPr>
        <w:pStyle w:val="Paragraphedeliste"/>
        <w:rPr>
          <w:sz w:val="20"/>
          <w:szCs w:val="20"/>
        </w:rPr>
      </w:pPr>
      <w:r w:rsidRPr="005B3E27">
        <w:rPr>
          <w:sz w:val="20"/>
          <w:szCs w:val="20"/>
        </w:rPr>
        <w:t>b) séparation église/état : 1905</w:t>
      </w:r>
    </w:p>
    <w:p w:rsidR="005B3E27" w:rsidRPr="005B3E27" w:rsidRDefault="005B3E27" w:rsidP="005B3E27">
      <w:pPr>
        <w:pStyle w:val="Paragraphedeliste"/>
        <w:rPr>
          <w:sz w:val="20"/>
          <w:szCs w:val="20"/>
        </w:rPr>
      </w:pPr>
      <w:r w:rsidRPr="005B3E27">
        <w:rPr>
          <w:sz w:val="20"/>
          <w:szCs w:val="20"/>
        </w:rPr>
        <w:t>c) création  Sécu : 1945</w:t>
      </w:r>
    </w:p>
    <w:p w:rsidR="005B3E27" w:rsidRDefault="005B3E27" w:rsidP="001C7277">
      <w:pPr>
        <w:pStyle w:val="Paragraphedeliste"/>
        <w:spacing w:after="0"/>
        <w:rPr>
          <w:sz w:val="20"/>
          <w:szCs w:val="20"/>
        </w:rPr>
      </w:pPr>
      <w:r w:rsidRPr="005B3E27">
        <w:rPr>
          <w:sz w:val="20"/>
          <w:szCs w:val="20"/>
        </w:rPr>
        <w:t>d) Droit de vote des femmes : 1944</w:t>
      </w:r>
    </w:p>
    <w:p w:rsidR="001C7277" w:rsidRDefault="001C7277" w:rsidP="001C7277">
      <w:pPr>
        <w:spacing w:after="0"/>
        <w:rPr>
          <w:sz w:val="20"/>
          <w:szCs w:val="20"/>
        </w:rPr>
      </w:pPr>
      <w:r>
        <w:rPr>
          <w:sz w:val="20"/>
          <w:szCs w:val="20"/>
        </w:rPr>
        <w:lastRenderedPageBreak/>
        <w:t>5.  4 corps : Armée de terre ; La Marine ; Armée de l’air ; la Gendarmerie</w:t>
      </w:r>
    </w:p>
    <w:p w:rsidR="001C7277" w:rsidRDefault="001C7277" w:rsidP="001C7277">
      <w:pPr>
        <w:spacing w:after="0"/>
        <w:rPr>
          <w:sz w:val="20"/>
          <w:szCs w:val="20"/>
        </w:rPr>
      </w:pPr>
      <w:r>
        <w:rPr>
          <w:sz w:val="20"/>
          <w:szCs w:val="20"/>
        </w:rPr>
        <w:t xml:space="preserve">6.  Une Opex est une mission de la défense française à l’étranger </w:t>
      </w:r>
      <w:proofErr w:type="gramStart"/>
      <w:r>
        <w:rPr>
          <w:sz w:val="20"/>
          <w:szCs w:val="20"/>
        </w:rPr>
        <w:t>( ex</w:t>
      </w:r>
      <w:proofErr w:type="gramEnd"/>
      <w:r>
        <w:rPr>
          <w:sz w:val="20"/>
          <w:szCs w:val="20"/>
        </w:rPr>
        <w:t> : le Mali)</w:t>
      </w:r>
    </w:p>
    <w:p w:rsidR="001C7277" w:rsidRDefault="001C7277" w:rsidP="001C7277">
      <w:pPr>
        <w:spacing w:after="0"/>
        <w:rPr>
          <w:sz w:val="20"/>
          <w:szCs w:val="20"/>
        </w:rPr>
      </w:pPr>
      <w:r>
        <w:rPr>
          <w:sz w:val="20"/>
          <w:szCs w:val="20"/>
        </w:rPr>
        <w:t xml:space="preserve">7. Une arme de dissuasion est une arme d’intimidation qui sert à faire reculer  un ennemi potentiel en le menaçant de  l’anéantir. </w:t>
      </w:r>
      <w:proofErr w:type="gramStart"/>
      <w:r>
        <w:rPr>
          <w:sz w:val="20"/>
          <w:szCs w:val="20"/>
        </w:rPr>
        <w:t>( ex</w:t>
      </w:r>
      <w:proofErr w:type="gramEnd"/>
      <w:r>
        <w:rPr>
          <w:sz w:val="20"/>
          <w:szCs w:val="20"/>
        </w:rPr>
        <w:t xml:space="preserve"> : l’arme nucléaire). Le but d’une arme de dissuasion est de ne pas être </w:t>
      </w:r>
      <w:proofErr w:type="gramStart"/>
      <w:r>
        <w:rPr>
          <w:sz w:val="20"/>
          <w:szCs w:val="20"/>
        </w:rPr>
        <w:t>utilisée</w:t>
      </w:r>
      <w:proofErr w:type="gramEnd"/>
      <w:r>
        <w:rPr>
          <w:sz w:val="20"/>
          <w:szCs w:val="20"/>
        </w:rPr>
        <w:t>.</w:t>
      </w:r>
    </w:p>
    <w:p w:rsidR="001C7277" w:rsidRDefault="001C7277" w:rsidP="001C7277">
      <w:pPr>
        <w:spacing w:after="0"/>
        <w:rPr>
          <w:sz w:val="20"/>
          <w:szCs w:val="20"/>
        </w:rPr>
      </w:pPr>
      <w:r>
        <w:rPr>
          <w:sz w:val="20"/>
          <w:szCs w:val="20"/>
        </w:rPr>
        <w:t>8</w:t>
      </w:r>
      <w:r w:rsidRPr="001C7277">
        <w:rPr>
          <w:b/>
          <w:sz w:val="20"/>
          <w:szCs w:val="20"/>
        </w:rPr>
        <w:t>. Parlement</w:t>
      </w:r>
      <w:r>
        <w:rPr>
          <w:sz w:val="20"/>
          <w:szCs w:val="20"/>
        </w:rPr>
        <w:t> : assemblée Nationale + Sénat. Le parlement détient le pouvoir législatif</w:t>
      </w:r>
    </w:p>
    <w:p w:rsidR="001C7277" w:rsidRDefault="001C7277" w:rsidP="00193A0F">
      <w:pPr>
        <w:spacing w:after="0"/>
        <w:rPr>
          <w:sz w:val="20"/>
          <w:szCs w:val="20"/>
        </w:rPr>
      </w:pPr>
      <w:r w:rsidRPr="001C7277">
        <w:rPr>
          <w:b/>
          <w:sz w:val="20"/>
          <w:szCs w:val="20"/>
        </w:rPr>
        <w:t>Référendum </w:t>
      </w:r>
      <w:r>
        <w:rPr>
          <w:sz w:val="20"/>
          <w:szCs w:val="20"/>
        </w:rPr>
        <w:t>: vote où les électeurs répondent par oui ou par non à une question posée par le président de la république</w:t>
      </w:r>
    </w:p>
    <w:p w:rsidR="001C7277" w:rsidRPr="00193A0F" w:rsidRDefault="001C7277" w:rsidP="00193A0F">
      <w:pPr>
        <w:spacing w:after="0"/>
        <w:rPr>
          <w:b/>
          <w:sz w:val="24"/>
          <w:szCs w:val="24"/>
          <w:u w:val="single"/>
        </w:rPr>
      </w:pPr>
      <w:r w:rsidRPr="00193A0F">
        <w:rPr>
          <w:b/>
          <w:sz w:val="24"/>
          <w:szCs w:val="24"/>
          <w:u w:val="single"/>
        </w:rPr>
        <w:t xml:space="preserve">Exercice 2 : </w:t>
      </w:r>
    </w:p>
    <w:p w:rsidR="001C7277" w:rsidRDefault="001C7277" w:rsidP="001C7277">
      <w:pPr>
        <w:pStyle w:val="Paragraphedeliste"/>
        <w:numPr>
          <w:ilvl w:val="0"/>
          <w:numId w:val="5"/>
        </w:numPr>
        <w:rPr>
          <w:sz w:val="20"/>
          <w:szCs w:val="20"/>
        </w:rPr>
      </w:pPr>
      <w:r>
        <w:rPr>
          <w:sz w:val="20"/>
          <w:szCs w:val="20"/>
        </w:rPr>
        <w:t>elles ont été naturalisées</w:t>
      </w:r>
    </w:p>
    <w:p w:rsidR="001C7277" w:rsidRDefault="001C7277" w:rsidP="00193A0F">
      <w:pPr>
        <w:pStyle w:val="Paragraphedeliste"/>
        <w:numPr>
          <w:ilvl w:val="0"/>
          <w:numId w:val="5"/>
        </w:numPr>
        <w:spacing w:after="0"/>
        <w:rPr>
          <w:sz w:val="20"/>
          <w:szCs w:val="20"/>
        </w:rPr>
      </w:pPr>
      <w:r>
        <w:rPr>
          <w:sz w:val="20"/>
          <w:szCs w:val="20"/>
        </w:rPr>
        <w:t>Il peut se marier à  un(e) français</w:t>
      </w:r>
      <w:r w:rsidR="00193A0F">
        <w:rPr>
          <w:sz w:val="20"/>
          <w:szCs w:val="20"/>
        </w:rPr>
        <w:t>(e)</w:t>
      </w:r>
      <w:r>
        <w:rPr>
          <w:sz w:val="20"/>
          <w:szCs w:val="20"/>
        </w:rPr>
        <w:t xml:space="preserve"> </w:t>
      </w:r>
    </w:p>
    <w:p w:rsidR="00193A0F" w:rsidRPr="00193A0F" w:rsidRDefault="00193A0F" w:rsidP="00193A0F">
      <w:pPr>
        <w:spacing w:after="0"/>
        <w:rPr>
          <w:b/>
          <w:sz w:val="24"/>
          <w:szCs w:val="24"/>
          <w:u w:val="single"/>
        </w:rPr>
      </w:pPr>
      <w:r w:rsidRPr="00193A0F">
        <w:rPr>
          <w:b/>
          <w:sz w:val="24"/>
          <w:szCs w:val="24"/>
          <w:u w:val="single"/>
        </w:rPr>
        <w:t xml:space="preserve">Exercice 3 : </w:t>
      </w:r>
    </w:p>
    <w:p w:rsidR="00193A0F" w:rsidRDefault="00193A0F" w:rsidP="00193A0F">
      <w:pPr>
        <w:spacing w:after="0"/>
        <w:rPr>
          <w:sz w:val="20"/>
          <w:szCs w:val="20"/>
        </w:rPr>
      </w:pPr>
      <w:r>
        <w:rPr>
          <w:sz w:val="20"/>
          <w:szCs w:val="20"/>
        </w:rPr>
        <w:t>Quelles sont les étapes du parcours citoyen ?</w:t>
      </w:r>
    </w:p>
    <w:p w:rsidR="00193A0F" w:rsidRDefault="00193A0F" w:rsidP="00193A0F">
      <w:pPr>
        <w:spacing w:after="0"/>
        <w:rPr>
          <w:sz w:val="20"/>
          <w:szCs w:val="20"/>
        </w:rPr>
      </w:pPr>
      <w:r>
        <w:rPr>
          <w:sz w:val="20"/>
          <w:szCs w:val="20"/>
        </w:rPr>
        <w:t xml:space="preserve">Le parcours citoyen a été mis en place après la suspension du service militaire en </w:t>
      </w:r>
      <w:r w:rsidRPr="00FB2C43">
        <w:rPr>
          <w:b/>
          <w:sz w:val="20"/>
          <w:szCs w:val="20"/>
        </w:rPr>
        <w:t>1997.</w:t>
      </w:r>
      <w:r>
        <w:rPr>
          <w:sz w:val="20"/>
          <w:szCs w:val="20"/>
        </w:rPr>
        <w:t xml:space="preserve">  L’objectif est de maintenir un lien entre la nation et la Défense. Il se déroule en 3 temps forts.</w:t>
      </w:r>
    </w:p>
    <w:p w:rsidR="00193A0F" w:rsidRDefault="00193A0F" w:rsidP="00193A0F">
      <w:pPr>
        <w:spacing w:after="0"/>
        <w:rPr>
          <w:sz w:val="20"/>
          <w:szCs w:val="20"/>
        </w:rPr>
      </w:pPr>
      <w:r>
        <w:rPr>
          <w:sz w:val="20"/>
          <w:szCs w:val="20"/>
        </w:rPr>
        <w:t xml:space="preserve">Tout d’abord, </w:t>
      </w:r>
      <w:r w:rsidRPr="00FB2C43">
        <w:rPr>
          <w:b/>
          <w:sz w:val="20"/>
          <w:szCs w:val="20"/>
        </w:rPr>
        <w:t xml:space="preserve">des cours sur la défense sont obligatoirement enseignés au collège et au </w:t>
      </w:r>
      <w:proofErr w:type="gramStart"/>
      <w:r w:rsidRPr="00FB2C43">
        <w:rPr>
          <w:b/>
          <w:sz w:val="20"/>
          <w:szCs w:val="20"/>
        </w:rPr>
        <w:t>lycée</w:t>
      </w:r>
      <w:r>
        <w:rPr>
          <w:sz w:val="20"/>
          <w:szCs w:val="20"/>
        </w:rPr>
        <w:t xml:space="preserve"> .</w:t>
      </w:r>
      <w:proofErr w:type="gramEnd"/>
      <w:r>
        <w:rPr>
          <w:sz w:val="20"/>
          <w:szCs w:val="20"/>
        </w:rPr>
        <w:t xml:space="preserve"> Ensuite, à </w:t>
      </w:r>
      <w:r w:rsidRPr="00FB2C43">
        <w:rPr>
          <w:b/>
          <w:sz w:val="20"/>
          <w:szCs w:val="20"/>
        </w:rPr>
        <w:t>16ans</w:t>
      </w:r>
      <w:r>
        <w:rPr>
          <w:sz w:val="20"/>
          <w:szCs w:val="20"/>
        </w:rPr>
        <w:t xml:space="preserve">, tous les jeunes français,  filles et garçons doivent se </w:t>
      </w:r>
      <w:r w:rsidRPr="00FB2C43">
        <w:rPr>
          <w:b/>
          <w:sz w:val="20"/>
          <w:szCs w:val="20"/>
        </w:rPr>
        <w:t>faire recenser</w:t>
      </w:r>
      <w:r>
        <w:rPr>
          <w:sz w:val="20"/>
          <w:szCs w:val="20"/>
        </w:rPr>
        <w:t xml:space="preserve"> auprès de la mairie de leur domicile. Ils reçoivent alors une attestation qui sera demandée pour s’inscrire au lycée ou au CFA mais aussi à l’auto-école pour débuter le code.</w:t>
      </w:r>
    </w:p>
    <w:p w:rsidR="00193A0F" w:rsidRPr="00FB2C43" w:rsidRDefault="00193A0F" w:rsidP="00193A0F">
      <w:pPr>
        <w:rPr>
          <w:b/>
          <w:sz w:val="20"/>
          <w:szCs w:val="20"/>
        </w:rPr>
      </w:pPr>
      <w:r>
        <w:rPr>
          <w:sz w:val="20"/>
          <w:szCs w:val="20"/>
        </w:rPr>
        <w:t xml:space="preserve">Entre la date du recensement et 18ans, tous les jeunes français seront convoqués pour participer à </w:t>
      </w:r>
      <w:r w:rsidRPr="00FB2C43">
        <w:rPr>
          <w:b/>
          <w:sz w:val="20"/>
          <w:szCs w:val="20"/>
        </w:rPr>
        <w:t xml:space="preserve">la JDC </w:t>
      </w:r>
      <w:proofErr w:type="gramStart"/>
      <w:r w:rsidRPr="00FB2C43">
        <w:rPr>
          <w:b/>
          <w:sz w:val="20"/>
          <w:szCs w:val="20"/>
        </w:rPr>
        <w:t>( Journée</w:t>
      </w:r>
      <w:proofErr w:type="gramEnd"/>
      <w:r w:rsidRPr="00FB2C43">
        <w:rPr>
          <w:b/>
          <w:sz w:val="20"/>
          <w:szCs w:val="20"/>
        </w:rPr>
        <w:t xml:space="preserve"> Défense Citoyenneté)</w:t>
      </w:r>
      <w:r>
        <w:rPr>
          <w:sz w:val="20"/>
          <w:szCs w:val="20"/>
        </w:rPr>
        <w:t xml:space="preserve"> qui est obligatoire. Les jeunes sont accueillis dans une gendarmerie ou une caserne. Ils font des exercices pur tester leur niveau scolaire et assistent à la projection de film sur les 4 corps d’armée.  A l’issue de cette journée, une attestation sera de nouveau fournie.  </w:t>
      </w:r>
      <w:r w:rsidRPr="00FB2C43">
        <w:rPr>
          <w:b/>
          <w:sz w:val="20"/>
          <w:szCs w:val="20"/>
        </w:rPr>
        <w:t xml:space="preserve">Elle sera exigée pour passer tout examen ou concours  </w:t>
      </w:r>
      <w:proofErr w:type="gramStart"/>
      <w:r w:rsidRPr="00FB2C43">
        <w:rPr>
          <w:b/>
          <w:sz w:val="20"/>
          <w:szCs w:val="20"/>
        </w:rPr>
        <w:t>( permis</w:t>
      </w:r>
      <w:proofErr w:type="gramEnd"/>
      <w:r w:rsidRPr="00FB2C43">
        <w:rPr>
          <w:b/>
          <w:sz w:val="20"/>
          <w:szCs w:val="20"/>
        </w:rPr>
        <w:t xml:space="preserve"> de conduire, bac, bac pro…).</w:t>
      </w:r>
    </w:p>
    <w:p w:rsidR="00982CF4" w:rsidRPr="00425009" w:rsidRDefault="00982CF4" w:rsidP="00982CF4">
      <w:pPr>
        <w:jc w:val="center"/>
        <w:rPr>
          <w:b/>
          <w:sz w:val="36"/>
          <w:szCs w:val="36"/>
          <w:u w:val="single"/>
        </w:rPr>
      </w:pPr>
      <w:r>
        <w:rPr>
          <w:b/>
          <w:sz w:val="36"/>
          <w:szCs w:val="36"/>
          <w:u w:val="single"/>
        </w:rPr>
        <w:t xml:space="preserve">PARTIE </w:t>
      </w:r>
      <w:r w:rsidR="00D74245">
        <w:rPr>
          <w:b/>
          <w:sz w:val="36"/>
          <w:szCs w:val="36"/>
          <w:u w:val="single"/>
        </w:rPr>
        <w:t>3</w:t>
      </w:r>
      <w:r w:rsidRPr="00425009">
        <w:rPr>
          <w:b/>
          <w:sz w:val="36"/>
          <w:szCs w:val="36"/>
          <w:u w:val="single"/>
        </w:rPr>
        <w:t> : GEOGRAPHIE  13 POINTS</w:t>
      </w:r>
    </w:p>
    <w:p w:rsidR="00982CF4" w:rsidRPr="00C602B3" w:rsidRDefault="00982CF4" w:rsidP="00982CF4">
      <w:pPr>
        <w:spacing w:after="0"/>
        <w:rPr>
          <w:b/>
          <w:color w:val="FF0000"/>
          <w:sz w:val="28"/>
          <w:szCs w:val="28"/>
        </w:rPr>
      </w:pPr>
      <w:r w:rsidRPr="000900E9">
        <w:rPr>
          <w:b/>
          <w:sz w:val="28"/>
          <w:szCs w:val="28"/>
          <w:u w:val="single"/>
        </w:rPr>
        <w:t>Exercice1 : Repérages</w:t>
      </w:r>
      <w:r w:rsidRPr="00355998">
        <w:rPr>
          <w:b/>
          <w:sz w:val="28"/>
          <w:szCs w:val="28"/>
        </w:rPr>
        <w:t xml:space="preserve">   </w:t>
      </w:r>
      <w:r>
        <w:rPr>
          <w:b/>
          <w:sz w:val="28"/>
          <w:szCs w:val="28"/>
        </w:rPr>
        <w:t xml:space="preserve">        /3</w:t>
      </w:r>
      <w:r w:rsidRPr="00355998">
        <w:rPr>
          <w:b/>
          <w:sz w:val="28"/>
          <w:szCs w:val="28"/>
        </w:rPr>
        <w:t xml:space="preserve"> pts </w:t>
      </w:r>
      <w:r w:rsidRPr="00355998">
        <w:rPr>
          <w:b/>
          <w:color w:val="FF0000"/>
          <w:sz w:val="28"/>
          <w:szCs w:val="28"/>
        </w:rPr>
        <w:t>(A faire sur le polycopié)</w:t>
      </w:r>
    </w:p>
    <w:p w:rsidR="00982CF4" w:rsidRPr="00355998" w:rsidRDefault="00982CF4" w:rsidP="00982CF4">
      <w:pPr>
        <w:spacing w:after="0"/>
      </w:pPr>
      <w:r w:rsidRPr="00355998">
        <w:rPr>
          <w:sz w:val="24"/>
          <w:szCs w:val="24"/>
          <w:u w:val="single"/>
        </w:rPr>
        <w:t>Carte 1</w:t>
      </w:r>
      <w:r w:rsidRPr="00355998">
        <w:rPr>
          <w:sz w:val="24"/>
          <w:szCs w:val="24"/>
        </w:rPr>
        <w:t> </w:t>
      </w:r>
      <w:r w:rsidRPr="00355998">
        <w:t>: Complétez le tableau ci-dessous en indiquant le nom des régions et des métropoles :</w:t>
      </w:r>
      <w:r>
        <w:t xml:space="preserve"> </w:t>
      </w:r>
      <w:r>
        <w:tab/>
      </w:r>
      <w:r>
        <w:tab/>
        <w:t>/1.5 pts</w:t>
      </w:r>
    </w:p>
    <w:p w:rsidR="00982CF4" w:rsidRPr="00355998" w:rsidRDefault="00417FD7" w:rsidP="00982CF4">
      <w:pPr>
        <w:spacing w:after="0"/>
        <w:rPr>
          <w:sz w:val="24"/>
          <w:szCs w:val="24"/>
        </w:rPr>
      </w:pPr>
      <w:r>
        <w:rPr>
          <w:noProof/>
          <w:sz w:val="24"/>
          <w:szCs w:val="24"/>
          <w:lang w:eastAsia="fr-FR"/>
        </w:rPr>
        <w:pict>
          <v:rect id="_x0000_s1033" style="position:absolute;margin-left:-11.15pt;margin-top:6.6pt;width:294.55pt;height:271.7pt;z-index:251667456" strokecolor="white [3212]">
            <v:textbox>
              <w:txbxContent>
                <w:p w:rsidR="00982CF4" w:rsidRDefault="00982CF4" w:rsidP="00982CF4">
                  <w:r w:rsidRPr="004A111D">
                    <w:rPr>
                      <w:noProof/>
                      <w:lang w:eastAsia="fr-FR"/>
                    </w:rPr>
                    <w:drawing>
                      <wp:inline distT="0" distB="0" distL="0" distR="0">
                        <wp:extent cx="3601292" cy="3286664"/>
                        <wp:effectExtent l="1905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r="47720"/>
                                <a:stretch>
                                  <a:fillRect/>
                                </a:stretch>
                              </pic:blipFill>
                              <pic:spPr bwMode="auto">
                                <a:xfrm>
                                  <a:off x="0" y="0"/>
                                  <a:ext cx="3601031" cy="3286426"/>
                                </a:xfrm>
                                <a:prstGeom prst="rect">
                                  <a:avLst/>
                                </a:prstGeom>
                                <a:noFill/>
                                <a:ln w="9525">
                                  <a:noFill/>
                                  <a:miter lim="800000"/>
                                  <a:headEnd/>
                                  <a:tailEnd/>
                                </a:ln>
                              </pic:spPr>
                            </pic:pic>
                          </a:graphicData>
                        </a:graphic>
                      </wp:inline>
                    </w:drawing>
                  </w:r>
                </w:p>
              </w:txbxContent>
            </v:textbox>
          </v:rect>
        </w:pict>
      </w:r>
    </w:p>
    <w:tbl>
      <w:tblPr>
        <w:tblStyle w:val="Grilledutableau"/>
        <w:tblpPr w:leftFromText="141" w:rightFromText="141" w:vertAnchor="text" w:tblpX="6009" w:tblpY="1"/>
        <w:tblOverlap w:val="never"/>
        <w:tblW w:w="5186" w:type="dxa"/>
        <w:tblLook w:val="04A0"/>
      </w:tblPr>
      <w:tblGrid>
        <w:gridCol w:w="959"/>
        <w:gridCol w:w="4227"/>
      </w:tblGrid>
      <w:tr w:rsidR="00982CF4" w:rsidTr="0023085D">
        <w:tc>
          <w:tcPr>
            <w:tcW w:w="959" w:type="dxa"/>
            <w:shd w:val="clear" w:color="auto" w:fill="A6A6A6" w:themeFill="background1" w:themeFillShade="A6"/>
          </w:tcPr>
          <w:p w:rsidR="00982CF4" w:rsidRPr="00355998" w:rsidRDefault="00982CF4" w:rsidP="0023085D">
            <w:pPr>
              <w:jc w:val="center"/>
              <w:rPr>
                <w:b/>
              </w:rPr>
            </w:pPr>
            <w:r w:rsidRPr="00355998">
              <w:rPr>
                <w:b/>
              </w:rPr>
              <w:t>Lettre</w:t>
            </w:r>
          </w:p>
        </w:tc>
        <w:tc>
          <w:tcPr>
            <w:tcW w:w="4227" w:type="dxa"/>
            <w:shd w:val="clear" w:color="auto" w:fill="A6A6A6" w:themeFill="background1" w:themeFillShade="A6"/>
          </w:tcPr>
          <w:p w:rsidR="00982CF4" w:rsidRPr="00355998" w:rsidRDefault="00982CF4" w:rsidP="0023085D">
            <w:pPr>
              <w:jc w:val="center"/>
              <w:rPr>
                <w:b/>
              </w:rPr>
            </w:pPr>
            <w:r w:rsidRPr="00355998">
              <w:rPr>
                <w:b/>
              </w:rPr>
              <w:t>Nom de la région</w:t>
            </w:r>
          </w:p>
        </w:tc>
      </w:tr>
      <w:tr w:rsidR="00982CF4" w:rsidTr="0023085D">
        <w:tc>
          <w:tcPr>
            <w:tcW w:w="959" w:type="dxa"/>
          </w:tcPr>
          <w:p w:rsidR="00982CF4" w:rsidRDefault="00982CF4" w:rsidP="0023085D">
            <w:pPr>
              <w:jc w:val="center"/>
            </w:pPr>
            <w:r>
              <w:t>A</w:t>
            </w:r>
          </w:p>
        </w:tc>
        <w:tc>
          <w:tcPr>
            <w:tcW w:w="4227" w:type="dxa"/>
          </w:tcPr>
          <w:p w:rsidR="00982CF4" w:rsidRPr="00842070" w:rsidRDefault="00982CF4" w:rsidP="0023085D">
            <w:pPr>
              <w:jc w:val="center"/>
              <w:rPr>
                <w:color w:val="00B050"/>
              </w:rPr>
            </w:pPr>
            <w:r w:rsidRPr="00842070">
              <w:rPr>
                <w:color w:val="00B050"/>
              </w:rPr>
              <w:t>Champagne-Ardenne</w:t>
            </w:r>
          </w:p>
          <w:p w:rsidR="00982CF4" w:rsidRPr="00842070" w:rsidRDefault="00982CF4" w:rsidP="0023085D">
            <w:pPr>
              <w:jc w:val="center"/>
              <w:rPr>
                <w:color w:val="00B050"/>
              </w:rPr>
            </w:pPr>
          </w:p>
        </w:tc>
      </w:tr>
      <w:tr w:rsidR="00982CF4" w:rsidTr="0023085D">
        <w:tc>
          <w:tcPr>
            <w:tcW w:w="959" w:type="dxa"/>
          </w:tcPr>
          <w:p w:rsidR="00982CF4" w:rsidRDefault="00982CF4" w:rsidP="0023085D">
            <w:pPr>
              <w:jc w:val="center"/>
            </w:pPr>
            <w:r>
              <w:t>B</w:t>
            </w:r>
          </w:p>
        </w:tc>
        <w:tc>
          <w:tcPr>
            <w:tcW w:w="4227" w:type="dxa"/>
          </w:tcPr>
          <w:p w:rsidR="00982CF4" w:rsidRPr="00842070" w:rsidRDefault="00982CF4" w:rsidP="0023085D">
            <w:pPr>
              <w:jc w:val="center"/>
              <w:rPr>
                <w:color w:val="00B050"/>
              </w:rPr>
            </w:pPr>
            <w:r w:rsidRPr="00842070">
              <w:rPr>
                <w:color w:val="00B050"/>
              </w:rPr>
              <w:t>Limousin</w:t>
            </w:r>
          </w:p>
          <w:p w:rsidR="00982CF4" w:rsidRPr="00842070" w:rsidRDefault="00982CF4" w:rsidP="0023085D">
            <w:pPr>
              <w:jc w:val="center"/>
              <w:rPr>
                <w:color w:val="00B050"/>
              </w:rPr>
            </w:pPr>
          </w:p>
        </w:tc>
      </w:tr>
      <w:tr w:rsidR="00982CF4" w:rsidTr="0023085D">
        <w:tc>
          <w:tcPr>
            <w:tcW w:w="959" w:type="dxa"/>
          </w:tcPr>
          <w:p w:rsidR="00982CF4" w:rsidRDefault="00982CF4" w:rsidP="0023085D">
            <w:pPr>
              <w:jc w:val="center"/>
            </w:pPr>
            <w:r>
              <w:t>C</w:t>
            </w:r>
          </w:p>
        </w:tc>
        <w:tc>
          <w:tcPr>
            <w:tcW w:w="4227" w:type="dxa"/>
          </w:tcPr>
          <w:p w:rsidR="00982CF4" w:rsidRPr="00842070" w:rsidRDefault="00982CF4" w:rsidP="0023085D">
            <w:pPr>
              <w:jc w:val="center"/>
              <w:rPr>
                <w:color w:val="00B050"/>
              </w:rPr>
            </w:pPr>
            <w:r w:rsidRPr="00842070">
              <w:rPr>
                <w:color w:val="00B050"/>
              </w:rPr>
              <w:t>Aquitaine</w:t>
            </w:r>
          </w:p>
          <w:p w:rsidR="00982CF4" w:rsidRPr="00842070" w:rsidRDefault="00982CF4" w:rsidP="0023085D">
            <w:pPr>
              <w:jc w:val="center"/>
              <w:rPr>
                <w:color w:val="00B050"/>
              </w:rPr>
            </w:pPr>
          </w:p>
        </w:tc>
      </w:tr>
      <w:tr w:rsidR="00982CF4" w:rsidTr="0023085D">
        <w:tc>
          <w:tcPr>
            <w:tcW w:w="959" w:type="dxa"/>
            <w:shd w:val="clear" w:color="auto" w:fill="A6A6A6" w:themeFill="background1" w:themeFillShade="A6"/>
          </w:tcPr>
          <w:p w:rsidR="00982CF4" w:rsidRPr="00355998" w:rsidRDefault="00982CF4" w:rsidP="0023085D">
            <w:pPr>
              <w:jc w:val="center"/>
              <w:rPr>
                <w:b/>
              </w:rPr>
            </w:pPr>
            <w:r w:rsidRPr="00355998">
              <w:rPr>
                <w:b/>
              </w:rPr>
              <w:t>Chiffre</w:t>
            </w:r>
          </w:p>
        </w:tc>
        <w:tc>
          <w:tcPr>
            <w:tcW w:w="4227" w:type="dxa"/>
            <w:shd w:val="clear" w:color="auto" w:fill="A6A6A6" w:themeFill="background1" w:themeFillShade="A6"/>
          </w:tcPr>
          <w:p w:rsidR="00982CF4" w:rsidRPr="00355998" w:rsidRDefault="00982CF4" w:rsidP="0023085D">
            <w:pPr>
              <w:jc w:val="center"/>
              <w:rPr>
                <w:b/>
              </w:rPr>
            </w:pPr>
            <w:r w:rsidRPr="00355998">
              <w:rPr>
                <w:b/>
              </w:rPr>
              <w:t>Nom de la métropole</w:t>
            </w:r>
          </w:p>
        </w:tc>
      </w:tr>
      <w:tr w:rsidR="00982CF4" w:rsidTr="0023085D">
        <w:tc>
          <w:tcPr>
            <w:tcW w:w="959" w:type="dxa"/>
          </w:tcPr>
          <w:p w:rsidR="00982CF4" w:rsidRDefault="00982CF4" w:rsidP="0023085D">
            <w:pPr>
              <w:jc w:val="center"/>
            </w:pPr>
            <w:r>
              <w:t>1</w:t>
            </w:r>
          </w:p>
        </w:tc>
        <w:tc>
          <w:tcPr>
            <w:tcW w:w="4227" w:type="dxa"/>
          </w:tcPr>
          <w:p w:rsidR="00982CF4" w:rsidRPr="00842070" w:rsidRDefault="00982CF4" w:rsidP="0023085D">
            <w:pPr>
              <w:jc w:val="center"/>
              <w:rPr>
                <w:color w:val="00B050"/>
              </w:rPr>
            </w:pPr>
            <w:r w:rsidRPr="00842070">
              <w:rPr>
                <w:color w:val="00B050"/>
              </w:rPr>
              <w:t>Toulouse</w:t>
            </w:r>
          </w:p>
          <w:p w:rsidR="00982CF4" w:rsidRPr="00842070" w:rsidRDefault="00982CF4" w:rsidP="0023085D">
            <w:pPr>
              <w:jc w:val="center"/>
              <w:rPr>
                <w:color w:val="00B050"/>
              </w:rPr>
            </w:pPr>
          </w:p>
        </w:tc>
      </w:tr>
      <w:tr w:rsidR="00982CF4" w:rsidTr="0023085D">
        <w:tc>
          <w:tcPr>
            <w:tcW w:w="959" w:type="dxa"/>
          </w:tcPr>
          <w:p w:rsidR="00982CF4" w:rsidRDefault="00982CF4" w:rsidP="0023085D">
            <w:pPr>
              <w:jc w:val="center"/>
            </w:pPr>
            <w:r>
              <w:t>2</w:t>
            </w:r>
          </w:p>
        </w:tc>
        <w:tc>
          <w:tcPr>
            <w:tcW w:w="4227" w:type="dxa"/>
          </w:tcPr>
          <w:p w:rsidR="00982CF4" w:rsidRPr="00842070" w:rsidRDefault="00982CF4" w:rsidP="0023085D">
            <w:pPr>
              <w:jc w:val="center"/>
              <w:rPr>
                <w:color w:val="00B050"/>
              </w:rPr>
            </w:pPr>
            <w:r w:rsidRPr="00842070">
              <w:rPr>
                <w:color w:val="00B050"/>
              </w:rPr>
              <w:t>Nice</w:t>
            </w:r>
          </w:p>
          <w:p w:rsidR="00982CF4" w:rsidRPr="00842070" w:rsidRDefault="00982CF4" w:rsidP="0023085D">
            <w:pPr>
              <w:jc w:val="center"/>
              <w:rPr>
                <w:color w:val="00B050"/>
              </w:rPr>
            </w:pPr>
          </w:p>
        </w:tc>
      </w:tr>
      <w:tr w:rsidR="00982CF4" w:rsidTr="0023085D">
        <w:tc>
          <w:tcPr>
            <w:tcW w:w="959" w:type="dxa"/>
          </w:tcPr>
          <w:p w:rsidR="00982CF4" w:rsidRDefault="00982CF4" w:rsidP="0023085D">
            <w:pPr>
              <w:jc w:val="center"/>
            </w:pPr>
            <w:r>
              <w:t>3</w:t>
            </w:r>
          </w:p>
        </w:tc>
        <w:tc>
          <w:tcPr>
            <w:tcW w:w="4227" w:type="dxa"/>
          </w:tcPr>
          <w:p w:rsidR="00982CF4" w:rsidRPr="00842070" w:rsidRDefault="00982CF4" w:rsidP="0023085D">
            <w:pPr>
              <w:jc w:val="center"/>
              <w:rPr>
                <w:color w:val="00B050"/>
              </w:rPr>
            </w:pPr>
            <w:r w:rsidRPr="00842070">
              <w:rPr>
                <w:color w:val="00B050"/>
              </w:rPr>
              <w:t>Lyon</w:t>
            </w:r>
          </w:p>
          <w:p w:rsidR="00982CF4" w:rsidRPr="00842070" w:rsidRDefault="00982CF4" w:rsidP="0023085D">
            <w:pPr>
              <w:jc w:val="center"/>
              <w:rPr>
                <w:color w:val="00B050"/>
              </w:rPr>
            </w:pPr>
          </w:p>
        </w:tc>
      </w:tr>
    </w:tbl>
    <w:p w:rsidR="00982CF4" w:rsidRDefault="00982CF4" w:rsidP="00982CF4">
      <w:pPr>
        <w:jc w:val="center"/>
      </w:pPr>
      <w:r>
        <w:br w:type="textWrapping" w:clear="all"/>
      </w:r>
    </w:p>
    <w:p w:rsidR="00982CF4" w:rsidRDefault="00982CF4" w:rsidP="00982CF4">
      <w:pPr>
        <w:rPr>
          <w:rFonts w:ascii="Wingdings" w:hAnsi="Wingdings"/>
        </w:rPr>
      </w:pPr>
    </w:p>
    <w:p w:rsidR="00982CF4" w:rsidRDefault="00982CF4" w:rsidP="00982CF4">
      <w:pPr>
        <w:rPr>
          <w:rFonts w:ascii="Wingdings 2" w:hAnsi="Wingdings 2"/>
        </w:rPr>
      </w:pPr>
    </w:p>
    <w:p w:rsidR="00982CF4" w:rsidRDefault="00982CF4" w:rsidP="00982CF4">
      <w:pPr>
        <w:rPr>
          <w:rFonts w:ascii="Wingdings 2" w:hAnsi="Wingdings 2"/>
        </w:rPr>
      </w:pPr>
    </w:p>
    <w:p w:rsidR="00D74245" w:rsidRDefault="00D74245" w:rsidP="00982CF4">
      <w:pPr>
        <w:rPr>
          <w:rFonts w:ascii="Wingdings 2" w:hAnsi="Wingdings 2"/>
        </w:rPr>
      </w:pPr>
    </w:p>
    <w:p w:rsidR="00D74245" w:rsidRDefault="00D74245" w:rsidP="00982CF4">
      <w:pPr>
        <w:rPr>
          <w:rFonts w:ascii="Wingdings 2" w:hAnsi="Wingdings 2"/>
        </w:rPr>
      </w:pPr>
    </w:p>
    <w:p w:rsidR="00982CF4" w:rsidRDefault="00982CF4" w:rsidP="00982CF4">
      <w:r w:rsidRPr="0005613D">
        <w:rPr>
          <w:u w:val="single"/>
        </w:rPr>
        <w:lastRenderedPageBreak/>
        <w:t>Carte 2 </w:t>
      </w:r>
      <w:r>
        <w:t>: Complétez le tableau ci-dessous :</w:t>
      </w:r>
      <w:r>
        <w:tab/>
      </w:r>
      <w:r>
        <w:tab/>
        <w:t>/1.5 pts</w:t>
      </w:r>
    </w:p>
    <w:tbl>
      <w:tblPr>
        <w:tblStyle w:val="Grilledutableau"/>
        <w:tblW w:w="0" w:type="auto"/>
        <w:tblInd w:w="7456" w:type="dxa"/>
        <w:tblLook w:val="04A0"/>
      </w:tblPr>
      <w:tblGrid>
        <w:gridCol w:w="355"/>
        <w:gridCol w:w="1477"/>
      </w:tblGrid>
      <w:tr w:rsidR="00982CF4" w:rsidTr="0023085D">
        <w:trPr>
          <w:trHeight w:val="279"/>
        </w:trPr>
        <w:tc>
          <w:tcPr>
            <w:tcW w:w="355" w:type="dxa"/>
          </w:tcPr>
          <w:p w:rsidR="00982CF4" w:rsidRDefault="00417FD7" w:rsidP="0023085D">
            <w:pPr>
              <w:jc w:val="center"/>
            </w:pPr>
            <w:r>
              <w:rPr>
                <w:noProof/>
                <w:lang w:eastAsia="fr-FR"/>
              </w:rPr>
              <w:pict>
                <v:rect id="_x0000_s1034" style="position:absolute;left:0;text-align:left;margin-left:-380.1pt;margin-top:.45pt;width:373.6pt;height:265.6pt;z-index:251668480" strokecolor="white [3212]">
                  <v:textbox>
                    <w:txbxContent>
                      <w:p w:rsidR="00982CF4" w:rsidRDefault="00982CF4" w:rsidP="00982CF4">
                        <w:pPr>
                          <w:rPr>
                            <w:sz w:val="24"/>
                            <w:szCs w:val="24"/>
                          </w:rPr>
                        </w:pPr>
                        <w:r>
                          <w:rPr>
                            <w:noProof/>
                            <w:sz w:val="24"/>
                            <w:szCs w:val="24"/>
                            <w:lang w:eastAsia="fr-FR"/>
                          </w:rPr>
                          <w:drawing>
                            <wp:inline distT="0" distB="0" distL="0" distR="0">
                              <wp:extent cx="4977130" cy="3347085"/>
                              <wp:effectExtent l="19050" t="0" r="0" b="0"/>
                              <wp:docPr id="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4977130" cy="3347085"/>
                                      </a:xfrm>
                                      <a:prstGeom prst="rect">
                                        <a:avLst/>
                                      </a:prstGeom>
                                      <a:noFill/>
                                      <a:ln w="9525">
                                        <a:noFill/>
                                        <a:miter lim="800000"/>
                                        <a:headEnd/>
                                        <a:tailEnd/>
                                      </a:ln>
                                    </pic:spPr>
                                  </pic:pic>
                                </a:graphicData>
                              </a:graphic>
                            </wp:inline>
                          </w:drawing>
                        </w:r>
                      </w:p>
                      <w:p w:rsidR="00982CF4" w:rsidRDefault="00982CF4" w:rsidP="00982CF4"/>
                    </w:txbxContent>
                  </v:textbox>
                </v:rect>
              </w:pict>
            </w:r>
          </w:p>
        </w:tc>
        <w:tc>
          <w:tcPr>
            <w:tcW w:w="2978" w:type="dxa"/>
            <w:shd w:val="clear" w:color="auto" w:fill="A6A6A6" w:themeFill="background1" w:themeFillShade="A6"/>
          </w:tcPr>
          <w:p w:rsidR="00982CF4" w:rsidRPr="0005613D" w:rsidRDefault="00982CF4" w:rsidP="0023085D">
            <w:pPr>
              <w:jc w:val="center"/>
              <w:rPr>
                <w:b/>
              </w:rPr>
            </w:pPr>
            <w:r w:rsidRPr="0005613D">
              <w:rPr>
                <w:b/>
              </w:rPr>
              <w:t>Nom de</w:t>
            </w:r>
            <w:r>
              <w:rPr>
                <w:b/>
              </w:rPr>
              <w:t xml:space="preserve">s </w:t>
            </w:r>
            <w:r w:rsidRPr="0005613D">
              <w:rPr>
                <w:b/>
              </w:rPr>
              <w:t>océan</w:t>
            </w:r>
            <w:r>
              <w:rPr>
                <w:b/>
              </w:rPr>
              <w:t>s</w:t>
            </w:r>
          </w:p>
        </w:tc>
      </w:tr>
      <w:tr w:rsidR="00982CF4" w:rsidTr="0023085D">
        <w:trPr>
          <w:trHeight w:val="264"/>
        </w:trPr>
        <w:tc>
          <w:tcPr>
            <w:tcW w:w="355" w:type="dxa"/>
          </w:tcPr>
          <w:p w:rsidR="00982CF4" w:rsidRPr="0025621F" w:rsidRDefault="00982CF4" w:rsidP="0023085D">
            <w:pPr>
              <w:jc w:val="center"/>
              <w:rPr>
                <w:b/>
              </w:rPr>
            </w:pPr>
            <w:r w:rsidRPr="0025621F">
              <w:rPr>
                <w:b/>
              </w:rPr>
              <w:t>A</w:t>
            </w:r>
          </w:p>
        </w:tc>
        <w:tc>
          <w:tcPr>
            <w:tcW w:w="2978" w:type="dxa"/>
          </w:tcPr>
          <w:p w:rsidR="00982CF4" w:rsidRPr="00842070" w:rsidRDefault="00982CF4" w:rsidP="0023085D">
            <w:pPr>
              <w:jc w:val="center"/>
              <w:rPr>
                <w:color w:val="00B050"/>
              </w:rPr>
            </w:pPr>
            <w:r w:rsidRPr="00842070">
              <w:rPr>
                <w:color w:val="00B050"/>
              </w:rPr>
              <w:t>Pacifique</w:t>
            </w:r>
          </w:p>
          <w:p w:rsidR="00982CF4" w:rsidRPr="00842070" w:rsidRDefault="00982CF4" w:rsidP="0023085D">
            <w:pPr>
              <w:jc w:val="center"/>
              <w:rPr>
                <w:color w:val="00B050"/>
              </w:rPr>
            </w:pPr>
          </w:p>
        </w:tc>
      </w:tr>
      <w:tr w:rsidR="00982CF4" w:rsidTr="0023085D">
        <w:trPr>
          <w:trHeight w:val="279"/>
        </w:trPr>
        <w:tc>
          <w:tcPr>
            <w:tcW w:w="355" w:type="dxa"/>
          </w:tcPr>
          <w:p w:rsidR="00982CF4" w:rsidRPr="0025621F" w:rsidRDefault="00982CF4" w:rsidP="0023085D">
            <w:pPr>
              <w:jc w:val="center"/>
              <w:rPr>
                <w:b/>
              </w:rPr>
            </w:pPr>
            <w:r w:rsidRPr="0025621F">
              <w:rPr>
                <w:b/>
              </w:rPr>
              <w:t>B</w:t>
            </w:r>
          </w:p>
        </w:tc>
        <w:tc>
          <w:tcPr>
            <w:tcW w:w="2978" w:type="dxa"/>
          </w:tcPr>
          <w:p w:rsidR="00982CF4" w:rsidRPr="00842070" w:rsidRDefault="00982CF4" w:rsidP="0023085D">
            <w:pPr>
              <w:jc w:val="center"/>
              <w:rPr>
                <w:color w:val="00B050"/>
              </w:rPr>
            </w:pPr>
            <w:r w:rsidRPr="00842070">
              <w:rPr>
                <w:color w:val="00B050"/>
              </w:rPr>
              <w:t>Atlantique</w:t>
            </w:r>
          </w:p>
          <w:p w:rsidR="00982CF4" w:rsidRPr="00842070" w:rsidRDefault="00982CF4" w:rsidP="0023085D">
            <w:pPr>
              <w:jc w:val="center"/>
              <w:rPr>
                <w:color w:val="00B050"/>
              </w:rPr>
            </w:pPr>
          </w:p>
        </w:tc>
      </w:tr>
      <w:tr w:rsidR="00982CF4" w:rsidTr="0023085D">
        <w:trPr>
          <w:trHeight w:val="279"/>
        </w:trPr>
        <w:tc>
          <w:tcPr>
            <w:tcW w:w="355" w:type="dxa"/>
          </w:tcPr>
          <w:p w:rsidR="00982CF4" w:rsidRDefault="00982CF4" w:rsidP="0023085D">
            <w:pPr>
              <w:jc w:val="center"/>
            </w:pPr>
          </w:p>
        </w:tc>
        <w:tc>
          <w:tcPr>
            <w:tcW w:w="2978" w:type="dxa"/>
            <w:shd w:val="clear" w:color="auto" w:fill="A6A6A6" w:themeFill="background1" w:themeFillShade="A6"/>
          </w:tcPr>
          <w:p w:rsidR="00982CF4" w:rsidRPr="0005613D" w:rsidRDefault="00982CF4" w:rsidP="0023085D">
            <w:pPr>
              <w:jc w:val="center"/>
              <w:rPr>
                <w:b/>
              </w:rPr>
            </w:pPr>
            <w:r w:rsidRPr="0005613D">
              <w:rPr>
                <w:b/>
              </w:rPr>
              <w:t>Nom des métropoles</w:t>
            </w:r>
          </w:p>
        </w:tc>
      </w:tr>
      <w:tr w:rsidR="00982CF4" w:rsidTr="0023085D">
        <w:trPr>
          <w:trHeight w:val="264"/>
        </w:trPr>
        <w:tc>
          <w:tcPr>
            <w:tcW w:w="355" w:type="dxa"/>
          </w:tcPr>
          <w:p w:rsidR="00982CF4" w:rsidRPr="0025621F" w:rsidRDefault="00982CF4" w:rsidP="0023085D">
            <w:pPr>
              <w:jc w:val="center"/>
              <w:rPr>
                <w:b/>
              </w:rPr>
            </w:pPr>
            <w:r w:rsidRPr="0025621F">
              <w:rPr>
                <w:b/>
              </w:rPr>
              <w:t>1</w:t>
            </w:r>
          </w:p>
        </w:tc>
        <w:tc>
          <w:tcPr>
            <w:tcW w:w="2978" w:type="dxa"/>
          </w:tcPr>
          <w:p w:rsidR="00982CF4" w:rsidRPr="00842070" w:rsidRDefault="00982CF4" w:rsidP="0023085D">
            <w:pPr>
              <w:jc w:val="center"/>
              <w:rPr>
                <w:color w:val="00B050"/>
              </w:rPr>
            </w:pPr>
            <w:r w:rsidRPr="00842070">
              <w:rPr>
                <w:color w:val="00B050"/>
              </w:rPr>
              <w:t>Sao Paulo</w:t>
            </w:r>
          </w:p>
          <w:p w:rsidR="00982CF4" w:rsidRPr="00842070" w:rsidRDefault="00982CF4" w:rsidP="0023085D">
            <w:pPr>
              <w:jc w:val="center"/>
              <w:rPr>
                <w:color w:val="00B050"/>
              </w:rPr>
            </w:pPr>
          </w:p>
        </w:tc>
      </w:tr>
      <w:tr w:rsidR="00982CF4" w:rsidTr="0023085D">
        <w:trPr>
          <w:trHeight w:val="279"/>
        </w:trPr>
        <w:tc>
          <w:tcPr>
            <w:tcW w:w="355" w:type="dxa"/>
          </w:tcPr>
          <w:p w:rsidR="00982CF4" w:rsidRPr="0025621F" w:rsidRDefault="00982CF4" w:rsidP="0023085D">
            <w:pPr>
              <w:jc w:val="center"/>
              <w:rPr>
                <w:b/>
              </w:rPr>
            </w:pPr>
            <w:r w:rsidRPr="0025621F">
              <w:rPr>
                <w:b/>
              </w:rPr>
              <w:t>2</w:t>
            </w:r>
          </w:p>
        </w:tc>
        <w:tc>
          <w:tcPr>
            <w:tcW w:w="2978" w:type="dxa"/>
          </w:tcPr>
          <w:p w:rsidR="00982CF4" w:rsidRPr="00842070" w:rsidRDefault="00982CF4" w:rsidP="0023085D">
            <w:pPr>
              <w:jc w:val="center"/>
              <w:rPr>
                <w:color w:val="00B050"/>
              </w:rPr>
            </w:pPr>
            <w:r w:rsidRPr="00842070">
              <w:rPr>
                <w:color w:val="00B050"/>
              </w:rPr>
              <w:t>Jakarta</w:t>
            </w:r>
          </w:p>
          <w:p w:rsidR="00982CF4" w:rsidRPr="00842070" w:rsidRDefault="00982CF4" w:rsidP="0023085D">
            <w:pPr>
              <w:jc w:val="center"/>
              <w:rPr>
                <w:color w:val="00B050"/>
              </w:rPr>
            </w:pPr>
          </w:p>
        </w:tc>
      </w:tr>
      <w:tr w:rsidR="00982CF4" w:rsidTr="0023085D">
        <w:trPr>
          <w:trHeight w:val="543"/>
        </w:trPr>
        <w:tc>
          <w:tcPr>
            <w:tcW w:w="355" w:type="dxa"/>
          </w:tcPr>
          <w:p w:rsidR="00982CF4" w:rsidRDefault="00982CF4" w:rsidP="0023085D">
            <w:pPr>
              <w:jc w:val="center"/>
            </w:pPr>
          </w:p>
        </w:tc>
        <w:tc>
          <w:tcPr>
            <w:tcW w:w="2978" w:type="dxa"/>
            <w:shd w:val="clear" w:color="auto" w:fill="A6A6A6" w:themeFill="background1" w:themeFillShade="A6"/>
          </w:tcPr>
          <w:p w:rsidR="00982CF4" w:rsidRPr="0005613D" w:rsidRDefault="00982CF4" w:rsidP="0023085D">
            <w:pPr>
              <w:jc w:val="center"/>
              <w:rPr>
                <w:b/>
              </w:rPr>
            </w:pPr>
            <w:r w:rsidRPr="0005613D">
              <w:rPr>
                <w:b/>
              </w:rPr>
              <w:t xml:space="preserve">Nom du territoire d’outre-mer </w:t>
            </w:r>
            <w:r>
              <w:rPr>
                <w:b/>
              </w:rPr>
              <w:t>français</w:t>
            </w:r>
          </w:p>
        </w:tc>
      </w:tr>
      <w:tr w:rsidR="00982CF4" w:rsidTr="0023085D">
        <w:trPr>
          <w:trHeight w:val="279"/>
        </w:trPr>
        <w:tc>
          <w:tcPr>
            <w:tcW w:w="355" w:type="dxa"/>
          </w:tcPr>
          <w:p w:rsidR="00982CF4" w:rsidRDefault="00982CF4" w:rsidP="0023085D">
            <w:pPr>
              <w:jc w:val="center"/>
              <w:rPr>
                <w:b/>
              </w:rPr>
            </w:pPr>
          </w:p>
          <w:p w:rsidR="00982CF4" w:rsidRPr="0025621F" w:rsidRDefault="00982CF4" w:rsidP="0023085D">
            <w:pPr>
              <w:jc w:val="center"/>
              <w:rPr>
                <w:b/>
              </w:rPr>
            </w:pPr>
            <w:r w:rsidRPr="0025621F">
              <w:rPr>
                <w:b/>
              </w:rPr>
              <w:t>C</w:t>
            </w:r>
          </w:p>
        </w:tc>
        <w:tc>
          <w:tcPr>
            <w:tcW w:w="2978" w:type="dxa"/>
            <w:shd w:val="clear" w:color="auto" w:fill="FFFFFF" w:themeFill="background1"/>
          </w:tcPr>
          <w:p w:rsidR="00982CF4" w:rsidRDefault="00982CF4" w:rsidP="0023085D">
            <w:pPr>
              <w:jc w:val="center"/>
            </w:pPr>
          </w:p>
          <w:p w:rsidR="00982CF4" w:rsidRPr="00842070" w:rsidRDefault="00982CF4" w:rsidP="0023085D">
            <w:pPr>
              <w:jc w:val="center"/>
              <w:rPr>
                <w:color w:val="00B050"/>
              </w:rPr>
            </w:pPr>
            <w:r w:rsidRPr="00842070">
              <w:rPr>
                <w:color w:val="00B050"/>
              </w:rPr>
              <w:t>St Pierre et Miquelon</w:t>
            </w:r>
          </w:p>
          <w:p w:rsidR="00982CF4" w:rsidRPr="0005613D" w:rsidRDefault="00982CF4" w:rsidP="0023085D">
            <w:pPr>
              <w:rPr>
                <w:b/>
              </w:rPr>
            </w:pPr>
          </w:p>
        </w:tc>
      </w:tr>
      <w:tr w:rsidR="00982CF4" w:rsidTr="0023085D">
        <w:trPr>
          <w:trHeight w:val="292"/>
        </w:trPr>
        <w:tc>
          <w:tcPr>
            <w:tcW w:w="355" w:type="dxa"/>
          </w:tcPr>
          <w:p w:rsidR="00982CF4" w:rsidRDefault="00982CF4" w:rsidP="0023085D">
            <w:pPr>
              <w:jc w:val="center"/>
            </w:pPr>
          </w:p>
        </w:tc>
        <w:tc>
          <w:tcPr>
            <w:tcW w:w="2978" w:type="dxa"/>
            <w:shd w:val="clear" w:color="auto" w:fill="A6A6A6" w:themeFill="background1" w:themeFillShade="A6"/>
          </w:tcPr>
          <w:p w:rsidR="00982CF4" w:rsidRDefault="00982CF4" w:rsidP="0023085D">
            <w:pPr>
              <w:jc w:val="center"/>
            </w:pPr>
            <w:r>
              <w:t>Nom de la ligne imaginaire</w:t>
            </w:r>
          </w:p>
        </w:tc>
      </w:tr>
      <w:tr w:rsidR="00982CF4" w:rsidTr="0023085D">
        <w:trPr>
          <w:trHeight w:val="292"/>
        </w:trPr>
        <w:tc>
          <w:tcPr>
            <w:tcW w:w="355" w:type="dxa"/>
          </w:tcPr>
          <w:p w:rsidR="00982CF4" w:rsidRDefault="00982CF4" w:rsidP="0023085D">
            <w:pPr>
              <w:jc w:val="center"/>
              <w:rPr>
                <w:b/>
              </w:rPr>
            </w:pPr>
          </w:p>
          <w:p w:rsidR="00982CF4" w:rsidRPr="0025621F" w:rsidRDefault="00982CF4" w:rsidP="0023085D">
            <w:pPr>
              <w:jc w:val="center"/>
              <w:rPr>
                <w:b/>
              </w:rPr>
            </w:pPr>
            <w:r w:rsidRPr="0025621F">
              <w:rPr>
                <w:b/>
              </w:rPr>
              <w:t>D</w:t>
            </w:r>
          </w:p>
        </w:tc>
        <w:tc>
          <w:tcPr>
            <w:tcW w:w="2978" w:type="dxa"/>
            <w:shd w:val="clear" w:color="auto" w:fill="FFFFFF" w:themeFill="background1"/>
          </w:tcPr>
          <w:p w:rsidR="00982CF4" w:rsidRDefault="00982CF4" w:rsidP="0023085D">
            <w:pPr>
              <w:jc w:val="center"/>
            </w:pPr>
          </w:p>
          <w:p w:rsidR="00982CF4" w:rsidRPr="00842070" w:rsidRDefault="00982CF4" w:rsidP="0023085D">
            <w:pPr>
              <w:jc w:val="center"/>
              <w:rPr>
                <w:color w:val="00B050"/>
              </w:rPr>
            </w:pPr>
            <w:r w:rsidRPr="00842070">
              <w:rPr>
                <w:color w:val="00B050"/>
              </w:rPr>
              <w:t>Tropique du Cancer</w:t>
            </w:r>
          </w:p>
          <w:p w:rsidR="00982CF4" w:rsidRDefault="00982CF4" w:rsidP="0023085D">
            <w:pPr>
              <w:jc w:val="center"/>
            </w:pPr>
          </w:p>
        </w:tc>
      </w:tr>
    </w:tbl>
    <w:p w:rsidR="00982CF4" w:rsidRDefault="00982CF4" w:rsidP="00982CF4">
      <w:pPr>
        <w:rPr>
          <w:b/>
          <w:sz w:val="28"/>
          <w:szCs w:val="28"/>
          <w:u w:val="single"/>
        </w:rPr>
      </w:pPr>
    </w:p>
    <w:p w:rsidR="00982CF4" w:rsidRDefault="00982CF4" w:rsidP="00982CF4">
      <w:pPr>
        <w:rPr>
          <w:b/>
          <w:sz w:val="28"/>
          <w:szCs w:val="28"/>
          <w:u w:val="single"/>
        </w:rPr>
      </w:pPr>
    </w:p>
    <w:p w:rsidR="00982CF4" w:rsidRDefault="00982CF4" w:rsidP="00982CF4">
      <w:pPr>
        <w:rPr>
          <w:b/>
          <w:sz w:val="28"/>
          <w:szCs w:val="28"/>
        </w:rPr>
      </w:pPr>
      <w:r w:rsidRPr="000900E9">
        <w:rPr>
          <w:b/>
          <w:sz w:val="28"/>
          <w:szCs w:val="28"/>
          <w:u w:val="single"/>
        </w:rPr>
        <w:t>Exercice</w:t>
      </w:r>
      <w:r>
        <w:rPr>
          <w:b/>
          <w:sz w:val="28"/>
          <w:szCs w:val="28"/>
          <w:u w:val="single"/>
        </w:rPr>
        <w:t xml:space="preserve"> 2</w:t>
      </w:r>
      <w:r w:rsidRPr="000900E9">
        <w:rPr>
          <w:b/>
          <w:sz w:val="28"/>
          <w:szCs w:val="28"/>
          <w:u w:val="single"/>
        </w:rPr>
        <w:t xml:space="preserve"> : </w:t>
      </w:r>
      <w:r>
        <w:rPr>
          <w:b/>
          <w:sz w:val="28"/>
          <w:szCs w:val="28"/>
          <w:u w:val="single"/>
        </w:rPr>
        <w:t xml:space="preserve">Questions </w:t>
      </w:r>
      <w:r w:rsidRPr="00355998">
        <w:rPr>
          <w:b/>
          <w:sz w:val="28"/>
          <w:szCs w:val="28"/>
        </w:rPr>
        <w:t xml:space="preserve"> </w:t>
      </w:r>
      <w:r>
        <w:rPr>
          <w:b/>
          <w:sz w:val="28"/>
          <w:szCs w:val="28"/>
        </w:rPr>
        <w:t xml:space="preserve">    </w:t>
      </w:r>
      <w:r>
        <w:rPr>
          <w:b/>
          <w:sz w:val="28"/>
          <w:szCs w:val="28"/>
        </w:rPr>
        <w:tab/>
        <w:t xml:space="preserve">/4.5 </w:t>
      </w:r>
      <w:r w:rsidRPr="00355998">
        <w:rPr>
          <w:b/>
          <w:sz w:val="28"/>
          <w:szCs w:val="28"/>
        </w:rPr>
        <w:t xml:space="preserve"> pts</w:t>
      </w:r>
    </w:p>
    <w:p w:rsidR="00982CF4" w:rsidRPr="00842070" w:rsidRDefault="00982CF4" w:rsidP="00982CF4">
      <w:pPr>
        <w:pStyle w:val="Paragraphedeliste"/>
        <w:numPr>
          <w:ilvl w:val="0"/>
          <w:numId w:val="6"/>
        </w:numPr>
        <w:rPr>
          <w:color w:val="00B050"/>
        </w:rPr>
      </w:pPr>
      <w:r w:rsidRPr="00842070">
        <w:rPr>
          <w:color w:val="00B050"/>
        </w:rPr>
        <w:t xml:space="preserve">a) Il s’agit du Conseil régional. </w:t>
      </w:r>
    </w:p>
    <w:p w:rsidR="00982CF4" w:rsidRPr="00842070" w:rsidRDefault="00982CF4" w:rsidP="00982CF4">
      <w:pPr>
        <w:pStyle w:val="Paragraphedeliste"/>
        <w:ind w:left="360"/>
        <w:rPr>
          <w:color w:val="00B050"/>
        </w:rPr>
      </w:pPr>
      <w:r w:rsidRPr="00842070">
        <w:rPr>
          <w:color w:val="00B050"/>
        </w:rPr>
        <w:t>b) Elu pour 6 ans.</w:t>
      </w:r>
    </w:p>
    <w:p w:rsidR="00982CF4" w:rsidRPr="00842070" w:rsidRDefault="00982CF4" w:rsidP="00982CF4">
      <w:pPr>
        <w:pStyle w:val="Paragraphedeliste"/>
        <w:spacing w:after="0"/>
        <w:ind w:left="360"/>
        <w:rPr>
          <w:color w:val="00B050"/>
        </w:rPr>
      </w:pPr>
      <w:r w:rsidRPr="00842070">
        <w:rPr>
          <w:color w:val="00B050"/>
        </w:rPr>
        <w:t xml:space="preserve">c) La région gère les lycées. </w:t>
      </w:r>
    </w:p>
    <w:p w:rsidR="00982CF4" w:rsidRPr="00842070" w:rsidRDefault="00982CF4" w:rsidP="00982CF4">
      <w:pPr>
        <w:rPr>
          <w:color w:val="00B050"/>
        </w:rPr>
      </w:pPr>
      <w:r w:rsidRPr="00842070">
        <w:rPr>
          <w:color w:val="00B050"/>
        </w:rPr>
        <w:t xml:space="preserve">2.  Donnez la définition des mots suivants : </w:t>
      </w:r>
    </w:p>
    <w:p w:rsidR="00982CF4" w:rsidRPr="00842070" w:rsidRDefault="00982CF4" w:rsidP="00982CF4">
      <w:pPr>
        <w:pStyle w:val="Paragraphedeliste"/>
        <w:numPr>
          <w:ilvl w:val="0"/>
          <w:numId w:val="7"/>
        </w:numPr>
        <w:spacing w:after="0"/>
        <w:rPr>
          <w:color w:val="00B050"/>
        </w:rPr>
      </w:pPr>
      <w:r w:rsidRPr="00842070">
        <w:rPr>
          <w:color w:val="00B050"/>
        </w:rPr>
        <w:t>ZEE = zone économique exclusive</w:t>
      </w:r>
    </w:p>
    <w:p w:rsidR="00982CF4" w:rsidRPr="00842070" w:rsidRDefault="00982CF4" w:rsidP="00982CF4">
      <w:pPr>
        <w:pStyle w:val="Paragraphedeliste"/>
        <w:numPr>
          <w:ilvl w:val="0"/>
          <w:numId w:val="7"/>
        </w:numPr>
        <w:spacing w:after="0"/>
        <w:rPr>
          <w:color w:val="00B050"/>
        </w:rPr>
      </w:pPr>
      <w:r w:rsidRPr="00842070">
        <w:rPr>
          <w:color w:val="00B050"/>
        </w:rPr>
        <w:t xml:space="preserve">migration pendulaire = déplacements quotidiens entre le domicile et le travail. </w:t>
      </w:r>
      <w:r w:rsidRPr="00842070">
        <w:rPr>
          <w:color w:val="00B050"/>
        </w:rPr>
        <w:tab/>
      </w:r>
    </w:p>
    <w:p w:rsidR="00982CF4" w:rsidRPr="00842070" w:rsidRDefault="00982CF4" w:rsidP="00982CF4">
      <w:pPr>
        <w:pStyle w:val="Paragraphedeliste"/>
        <w:numPr>
          <w:ilvl w:val="0"/>
          <w:numId w:val="7"/>
        </w:numPr>
        <w:spacing w:after="0"/>
        <w:rPr>
          <w:color w:val="00B050"/>
        </w:rPr>
      </w:pPr>
      <w:r w:rsidRPr="00842070">
        <w:rPr>
          <w:color w:val="00B050"/>
        </w:rPr>
        <w:t xml:space="preserve">aire urbaine = </w:t>
      </w:r>
      <w:r w:rsidRPr="00842070">
        <w:rPr>
          <w:color w:val="00B050"/>
        </w:rPr>
        <w:tab/>
        <w:t xml:space="preserve">espace se composant du pôle urbain et de la couronne périurbaine. </w:t>
      </w:r>
    </w:p>
    <w:p w:rsidR="00982CF4" w:rsidRPr="00842070" w:rsidRDefault="00982CF4" w:rsidP="00982CF4">
      <w:pPr>
        <w:pStyle w:val="Paragraphedeliste"/>
        <w:numPr>
          <w:ilvl w:val="0"/>
          <w:numId w:val="8"/>
        </w:numPr>
        <w:spacing w:after="0"/>
        <w:rPr>
          <w:color w:val="00B050"/>
        </w:rPr>
      </w:pPr>
      <w:r w:rsidRPr="00842070">
        <w:rPr>
          <w:color w:val="00B050"/>
        </w:rPr>
        <w:t xml:space="preserve">La diagonale du vide est l’espace s’étendant de la Champagne-Ardenne aux Pyrénées. Il se caractérise par régions souvent rurales enclavées et qui offrent peu d’emploi et de services. La population y est aussi assez âgée. </w:t>
      </w:r>
    </w:p>
    <w:p w:rsidR="00982CF4" w:rsidRPr="00842070" w:rsidRDefault="00982CF4" w:rsidP="00982CF4">
      <w:pPr>
        <w:pStyle w:val="Paragraphedeliste"/>
        <w:numPr>
          <w:ilvl w:val="0"/>
          <w:numId w:val="8"/>
        </w:numPr>
        <w:spacing w:after="0"/>
        <w:rPr>
          <w:color w:val="00B050"/>
        </w:rPr>
      </w:pPr>
      <w:r w:rsidRPr="00842070">
        <w:rPr>
          <w:color w:val="00B050"/>
        </w:rPr>
        <w:t>L’agglomération parisienne domine le territoire français par :</w:t>
      </w:r>
    </w:p>
    <w:p w:rsidR="00982CF4" w:rsidRPr="00842070" w:rsidRDefault="00982CF4" w:rsidP="00982CF4">
      <w:pPr>
        <w:pStyle w:val="Paragraphedeliste"/>
        <w:numPr>
          <w:ilvl w:val="0"/>
          <w:numId w:val="10"/>
        </w:numPr>
        <w:spacing w:after="0"/>
        <w:rPr>
          <w:color w:val="00B050"/>
        </w:rPr>
      </w:pPr>
      <w:r w:rsidRPr="00842070">
        <w:rPr>
          <w:color w:val="00B050"/>
        </w:rPr>
        <w:t>le poids de sa population : 16% de la population française</w:t>
      </w:r>
    </w:p>
    <w:p w:rsidR="00982CF4" w:rsidRPr="00842070" w:rsidRDefault="00982CF4" w:rsidP="00982CF4">
      <w:pPr>
        <w:pStyle w:val="Paragraphedeliste"/>
        <w:numPr>
          <w:ilvl w:val="0"/>
          <w:numId w:val="10"/>
        </w:numPr>
        <w:spacing w:after="0"/>
        <w:rPr>
          <w:color w:val="00B050"/>
        </w:rPr>
      </w:pPr>
      <w:r w:rsidRPr="00842070">
        <w:rPr>
          <w:color w:val="00B050"/>
        </w:rPr>
        <w:t>la concentration des pouvoirs politiques : le président, les ministères, l’Assemblée nationale, le Sénat…</w:t>
      </w:r>
    </w:p>
    <w:p w:rsidR="00982CF4" w:rsidRPr="00842070" w:rsidRDefault="00982CF4" w:rsidP="00982CF4">
      <w:pPr>
        <w:pStyle w:val="Paragraphedeliste"/>
        <w:numPr>
          <w:ilvl w:val="0"/>
          <w:numId w:val="10"/>
        </w:numPr>
        <w:spacing w:after="0"/>
        <w:rPr>
          <w:color w:val="00B050"/>
        </w:rPr>
      </w:pPr>
      <w:r w:rsidRPr="00842070">
        <w:rPr>
          <w:color w:val="00B050"/>
        </w:rPr>
        <w:t>le poids économique : 28% du PIB, le quartier de la Défense…</w:t>
      </w:r>
    </w:p>
    <w:p w:rsidR="00982CF4" w:rsidRDefault="00982CF4" w:rsidP="00982CF4">
      <w:pPr>
        <w:pStyle w:val="Paragraphedeliste"/>
        <w:spacing w:after="0"/>
        <w:ind w:left="360"/>
      </w:pPr>
    </w:p>
    <w:p w:rsidR="00982CF4" w:rsidRDefault="00417FD7" w:rsidP="00982CF4">
      <w:pPr>
        <w:rPr>
          <w:b/>
          <w:sz w:val="28"/>
          <w:szCs w:val="28"/>
        </w:rPr>
      </w:pPr>
      <w:r w:rsidRPr="00417FD7">
        <w:rPr>
          <w:noProof/>
          <w:lang w:eastAsia="fr-FR"/>
        </w:rPr>
        <w:pict>
          <v:rect id="_x0000_s1027" style="position:absolute;margin-left:-12.05pt;margin-top:23pt;width:281.85pt;height:23.8pt;z-index:251661312" strokecolor="white [3212]">
            <v:textbox>
              <w:txbxContent>
                <w:p w:rsidR="00982CF4" w:rsidRPr="00D7052C" w:rsidRDefault="00982CF4" w:rsidP="00982CF4">
                  <w:pPr>
                    <w:jc w:val="center"/>
                    <w:rPr>
                      <w:b/>
                      <w:u w:val="single"/>
                    </w:rPr>
                  </w:pPr>
                  <w:r w:rsidRPr="00D7052C">
                    <w:rPr>
                      <w:b/>
                      <w:u w:val="single"/>
                    </w:rPr>
                    <w:t>L’organisation du territoire français</w:t>
                  </w:r>
                </w:p>
              </w:txbxContent>
            </v:textbox>
          </v:rect>
        </w:pict>
      </w:r>
      <w:r w:rsidR="00982CF4" w:rsidRPr="000900E9">
        <w:rPr>
          <w:b/>
          <w:sz w:val="28"/>
          <w:szCs w:val="28"/>
          <w:u w:val="single"/>
        </w:rPr>
        <w:t>Exercice</w:t>
      </w:r>
      <w:r w:rsidR="00982CF4">
        <w:rPr>
          <w:b/>
          <w:sz w:val="28"/>
          <w:szCs w:val="28"/>
          <w:u w:val="single"/>
        </w:rPr>
        <w:t xml:space="preserve"> 3 :</w:t>
      </w:r>
      <w:r w:rsidR="00982CF4" w:rsidRPr="000900E9">
        <w:rPr>
          <w:b/>
          <w:sz w:val="28"/>
          <w:szCs w:val="28"/>
          <w:u w:val="single"/>
        </w:rPr>
        <w:t> </w:t>
      </w:r>
      <w:r w:rsidR="00982CF4">
        <w:rPr>
          <w:b/>
          <w:sz w:val="28"/>
          <w:szCs w:val="28"/>
          <w:u w:val="single"/>
        </w:rPr>
        <w:t xml:space="preserve">Travail sur document  </w:t>
      </w:r>
      <w:r w:rsidR="00982CF4" w:rsidRPr="00355998">
        <w:rPr>
          <w:b/>
          <w:sz w:val="28"/>
          <w:szCs w:val="28"/>
        </w:rPr>
        <w:t xml:space="preserve"> </w:t>
      </w:r>
      <w:r w:rsidR="00982CF4">
        <w:rPr>
          <w:b/>
          <w:sz w:val="28"/>
          <w:szCs w:val="28"/>
        </w:rPr>
        <w:t xml:space="preserve">       </w:t>
      </w:r>
      <w:r w:rsidR="00982CF4">
        <w:rPr>
          <w:b/>
          <w:sz w:val="28"/>
          <w:szCs w:val="28"/>
        </w:rPr>
        <w:tab/>
        <w:t xml:space="preserve">/5.5 </w:t>
      </w:r>
      <w:r w:rsidR="00982CF4" w:rsidRPr="00355998">
        <w:rPr>
          <w:b/>
          <w:sz w:val="28"/>
          <w:szCs w:val="28"/>
        </w:rPr>
        <w:t xml:space="preserve"> pts</w:t>
      </w:r>
    </w:p>
    <w:p w:rsidR="00982CF4" w:rsidRDefault="00982CF4" w:rsidP="00982CF4">
      <w:pPr>
        <w:spacing w:after="0"/>
      </w:pPr>
    </w:p>
    <w:p w:rsidR="00982CF4" w:rsidRDefault="00D74245" w:rsidP="00982CF4">
      <w:r>
        <w:rPr>
          <w:noProof/>
          <w:lang w:eastAsia="fr-FR"/>
        </w:rPr>
        <w:lastRenderedPageBreak/>
        <w:pict>
          <v:rect id="_x0000_s1028" style="position:absolute;margin-left:334.8pt;margin-top:-1.8pt;width:194.95pt;height:362pt;z-index:251662336">
            <v:textbox>
              <w:txbxContent>
                <w:p w:rsidR="00982CF4" w:rsidRDefault="00982CF4" w:rsidP="00982CF4">
                  <w:pPr>
                    <w:rPr>
                      <w:b/>
                      <w:u w:val="single"/>
                    </w:rPr>
                  </w:pPr>
                  <w:r w:rsidRPr="00D7052C">
                    <w:rPr>
                      <w:b/>
                      <w:u w:val="single"/>
                    </w:rPr>
                    <w:t>Légende :</w:t>
                  </w:r>
                </w:p>
                <w:p w:rsidR="00982CF4" w:rsidRPr="00D7052C" w:rsidRDefault="00982CF4" w:rsidP="00982CF4">
                  <w:pPr>
                    <w:rPr>
                      <w:b/>
                      <w:u w:val="single"/>
                    </w:rPr>
                  </w:pPr>
                </w:p>
                <w:p w:rsidR="00982CF4" w:rsidRDefault="00982CF4" w:rsidP="00982CF4">
                  <w:pPr>
                    <w:spacing w:after="0"/>
                  </w:pPr>
                </w:p>
                <w:p w:rsidR="00982CF4" w:rsidRDefault="00982CF4" w:rsidP="00982CF4">
                  <w:pPr>
                    <w:spacing w:after="0"/>
                  </w:pPr>
                  <w:r>
                    <w:tab/>
                    <w:t xml:space="preserve">       : </w:t>
                  </w:r>
                  <w:proofErr w:type="gramStart"/>
                  <w:r>
                    <w:t>espaces</w:t>
                  </w:r>
                  <w:proofErr w:type="gramEnd"/>
                  <w:r>
                    <w:t xml:space="preserve"> de fortes densités</w:t>
                  </w:r>
                </w:p>
                <w:p w:rsidR="00982CF4" w:rsidRDefault="00982CF4" w:rsidP="00982CF4">
                  <w:pPr>
                    <w:spacing w:after="0"/>
                  </w:pPr>
                </w:p>
                <w:p w:rsidR="00982CF4" w:rsidRDefault="00982CF4" w:rsidP="00982CF4">
                  <w:pPr>
                    <w:spacing w:after="0"/>
                  </w:pPr>
                </w:p>
                <w:p w:rsidR="00982CF4" w:rsidRDefault="00982CF4" w:rsidP="00982CF4">
                  <w:pPr>
                    <w:spacing w:after="0"/>
                  </w:pPr>
                  <w:r>
                    <w:tab/>
                    <w:t xml:space="preserve">      : </w:t>
                  </w:r>
                  <w:proofErr w:type="gramStart"/>
                  <w:r>
                    <w:t>diagonale</w:t>
                  </w:r>
                  <w:proofErr w:type="gramEnd"/>
                  <w:r>
                    <w:t xml:space="preserve"> du vide</w:t>
                  </w:r>
                </w:p>
                <w:p w:rsidR="00982CF4" w:rsidRDefault="00982CF4" w:rsidP="00982CF4">
                  <w:pPr>
                    <w:spacing w:after="0"/>
                  </w:pPr>
                </w:p>
                <w:p w:rsidR="00982CF4" w:rsidRDefault="00982CF4" w:rsidP="00982CF4">
                  <w:pPr>
                    <w:spacing w:after="0"/>
                  </w:pPr>
                </w:p>
                <w:p w:rsidR="00982CF4" w:rsidRDefault="00982CF4" w:rsidP="00982CF4">
                  <w:pPr>
                    <w:spacing w:after="0"/>
                  </w:pPr>
                  <w:r>
                    <w:t xml:space="preserve">  </w:t>
                  </w:r>
                </w:p>
                <w:p w:rsidR="00982CF4" w:rsidRDefault="00982CF4" w:rsidP="00982CF4">
                  <w:pPr>
                    <w:spacing w:after="0"/>
                  </w:pPr>
                  <w:r>
                    <w:tab/>
                    <w:t xml:space="preserve">      : </w:t>
                  </w:r>
                  <w:proofErr w:type="gramStart"/>
                  <w:r>
                    <w:t>flux</w:t>
                  </w:r>
                  <w:proofErr w:type="gramEnd"/>
                  <w:r>
                    <w:t xml:space="preserve"> migratoires internes</w:t>
                  </w:r>
                </w:p>
                <w:p w:rsidR="00982CF4" w:rsidRDefault="00982CF4" w:rsidP="00982CF4">
                  <w:pPr>
                    <w:spacing w:after="0"/>
                  </w:pPr>
                </w:p>
                <w:p w:rsidR="00982CF4" w:rsidRDefault="00982CF4" w:rsidP="00982CF4">
                  <w:pPr>
                    <w:spacing w:after="0"/>
                  </w:pPr>
                </w:p>
                <w:p w:rsidR="00982CF4" w:rsidRPr="004A111D" w:rsidRDefault="00982CF4" w:rsidP="00982CF4">
                  <w:pPr>
                    <w:spacing w:after="0"/>
                    <w:ind w:left="708" w:firstLine="282"/>
                  </w:pPr>
                  <w:r w:rsidRPr="004A111D">
                    <w:t xml:space="preserve">: </w:t>
                  </w:r>
                  <w:proofErr w:type="gramStart"/>
                  <w:r w:rsidRPr="004A111D">
                    <w:t>axe</w:t>
                  </w:r>
                  <w:proofErr w:type="gramEnd"/>
                  <w:r w:rsidRPr="004A111D">
                    <w:t xml:space="preserve"> principal de  </w:t>
                  </w:r>
                </w:p>
                <w:p w:rsidR="00982CF4" w:rsidRDefault="00982CF4" w:rsidP="00982CF4">
                  <w:pPr>
                    <w:spacing w:after="0"/>
                    <w:ind w:left="708" w:firstLine="282"/>
                  </w:pPr>
                  <w:r>
                    <w:t xml:space="preserve">  communication </w:t>
                  </w:r>
                  <w:proofErr w:type="gramStart"/>
                  <w:r>
                    <w:t>(  LGV</w:t>
                  </w:r>
                  <w:proofErr w:type="gramEnd"/>
                  <w:r>
                    <w:t xml:space="preserve"> et</w:t>
                  </w:r>
                </w:p>
                <w:p w:rsidR="00982CF4" w:rsidRDefault="00982CF4" w:rsidP="00982CF4">
                  <w:pPr>
                    <w:spacing w:after="0"/>
                    <w:ind w:left="708" w:firstLine="282"/>
                  </w:pPr>
                  <w:r>
                    <w:t xml:space="preserve">   </w:t>
                  </w:r>
                  <w:proofErr w:type="gramStart"/>
                  <w:r>
                    <w:t>autoroutes</w:t>
                  </w:r>
                  <w:proofErr w:type="gramEnd"/>
                  <w:r>
                    <w:t xml:space="preserve">)                                              </w:t>
                  </w:r>
                </w:p>
              </w:txbxContent>
            </v:textbox>
          </v:rect>
        </w:pict>
      </w:r>
      <w:r>
        <w:rPr>
          <w:noProof/>
          <w:lang w:eastAsia="fr-FR"/>
        </w:rPr>
        <w:pict>
          <v:rect id="_x0000_s1026" style="position:absolute;margin-left:-42.05pt;margin-top:-1.8pt;width:370.85pt;height:362pt;z-index:251660288">
            <v:textbox>
              <w:txbxContent>
                <w:p w:rsidR="00982CF4" w:rsidRDefault="00982CF4" w:rsidP="00982CF4">
                  <w:r w:rsidRPr="004A111D">
                    <w:rPr>
                      <w:noProof/>
                      <w:lang w:eastAsia="fr-FR"/>
                    </w:rPr>
                    <w:drawing>
                      <wp:inline distT="0" distB="0" distL="0" distR="0">
                        <wp:extent cx="4517390" cy="4536436"/>
                        <wp:effectExtent l="1905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517390" cy="4536436"/>
                                </a:xfrm>
                                <a:prstGeom prst="rect">
                                  <a:avLst/>
                                </a:prstGeom>
                                <a:noFill/>
                                <a:ln w="9525">
                                  <a:noFill/>
                                  <a:miter lim="800000"/>
                                  <a:headEnd/>
                                  <a:tailEnd/>
                                </a:ln>
                              </pic:spPr>
                            </pic:pic>
                          </a:graphicData>
                        </a:graphic>
                      </wp:inline>
                    </w:drawing>
                  </w:r>
                </w:p>
              </w:txbxContent>
            </v:textbox>
          </v:rect>
        </w:pict>
      </w:r>
    </w:p>
    <w:p w:rsidR="00982CF4" w:rsidRDefault="00982CF4" w:rsidP="00982CF4">
      <w:pPr>
        <w:jc w:val="center"/>
      </w:pPr>
    </w:p>
    <w:p w:rsidR="00982CF4" w:rsidRDefault="00417FD7" w:rsidP="00982CF4">
      <w:pPr>
        <w:jc w:val="center"/>
      </w:pPr>
      <w:r>
        <w:rPr>
          <w:noProof/>
          <w:lang w:eastAsia="fr-FR"/>
        </w:rPr>
        <w:pict>
          <v:rect id="_x0000_s1029" style="position:absolute;left:0;text-align:left;margin-left:366.2pt;margin-top:10.95pt;width:46.2pt;height:33.95pt;z-index:251663360" fillcolor="red">
            <v:fill r:id="rId8" o:title="Diagonales larges vers le bas" type="pattern"/>
          </v:rect>
        </w:pict>
      </w:r>
    </w:p>
    <w:p w:rsidR="00982CF4" w:rsidRDefault="00417FD7" w:rsidP="00982CF4">
      <w:pPr>
        <w:jc w:val="center"/>
      </w:pPr>
      <w:r>
        <w:rPr>
          <w:noProof/>
          <w:lang w:eastAsia="fr-FR"/>
        </w:rPr>
        <w:pict>
          <v:rect id="_x0000_s1030" style="position:absolute;left:0;text-align:left;margin-left:366.25pt;margin-top:39.15pt;width:46.15pt;height:33.95pt;z-index:251664384" fillcolor="#00b050">
            <v:fill r:id="rId9" o:title="noir)" type="pattern"/>
          </v:rect>
        </w:pict>
      </w:r>
    </w:p>
    <w:p w:rsidR="00982CF4" w:rsidRPr="00D7052C" w:rsidRDefault="00982CF4" w:rsidP="00982CF4"/>
    <w:p w:rsidR="00982CF4" w:rsidRPr="00D7052C" w:rsidRDefault="00982CF4" w:rsidP="00982CF4"/>
    <w:p w:rsidR="00982CF4" w:rsidRPr="00D7052C" w:rsidRDefault="00982CF4" w:rsidP="00982CF4"/>
    <w:p w:rsidR="00982CF4" w:rsidRPr="00D7052C" w:rsidRDefault="00417FD7" w:rsidP="00982CF4">
      <w:r>
        <w:rPr>
          <w:noProof/>
          <w:lang w:eastAsia="fr-FR"/>
        </w:rPr>
        <w:pict>
          <v:shapetype id="_x0000_t32" coordsize="21600,21600" o:spt="32" o:oned="t" path="m,l21600,21600e" filled="f">
            <v:path arrowok="t" fillok="f" o:connecttype="none"/>
            <o:lock v:ext="edit" shapetype="t"/>
          </v:shapetype>
          <v:shape id="_x0000_s1031" type="#_x0000_t32" style="position:absolute;margin-left:366.2pt;margin-top:13.65pt;width:36.7pt;height:.05pt;z-index:251665408" o:connectortype="straight" strokecolor="#7030a0" strokeweight="3pt">
            <v:stroke endarrow="block"/>
          </v:shape>
        </w:pict>
      </w:r>
    </w:p>
    <w:p w:rsidR="00982CF4" w:rsidRPr="00D7052C" w:rsidRDefault="00982CF4" w:rsidP="00982CF4"/>
    <w:p w:rsidR="00982CF4" w:rsidRPr="00D7052C" w:rsidRDefault="00417FD7" w:rsidP="00982CF4">
      <w:r>
        <w:rPr>
          <w:noProof/>
          <w:lang w:eastAsia="fr-FR"/>
        </w:rPr>
        <w:pict>
          <v:shape id="_x0000_s1032" type="#_x0000_t32" style="position:absolute;margin-left:366.25pt;margin-top:14.3pt;width:36.7pt;height:.05pt;z-index:251666432" o:connectortype="straight" strokecolor="black [3213]" strokeweight="6pt">
            <v:stroke endarrow="block"/>
          </v:shape>
        </w:pict>
      </w:r>
    </w:p>
    <w:p w:rsidR="00982CF4" w:rsidRPr="00D7052C" w:rsidRDefault="00982CF4" w:rsidP="00982CF4"/>
    <w:p w:rsidR="00982CF4" w:rsidRPr="00D7052C" w:rsidRDefault="00982CF4" w:rsidP="00982CF4"/>
    <w:p w:rsidR="00982CF4" w:rsidRDefault="00982CF4" w:rsidP="00982CF4">
      <w:pPr>
        <w:ind w:firstLine="708"/>
      </w:pPr>
    </w:p>
    <w:p w:rsidR="00982CF4" w:rsidRDefault="00982CF4" w:rsidP="00982CF4">
      <w:pPr>
        <w:ind w:firstLine="708"/>
      </w:pPr>
    </w:p>
    <w:p w:rsidR="00982CF4" w:rsidRDefault="00982CF4" w:rsidP="00982CF4"/>
    <w:p w:rsidR="00982CF4" w:rsidRPr="00842070" w:rsidRDefault="00982CF4" w:rsidP="00982CF4">
      <w:pPr>
        <w:pStyle w:val="Paragraphedeliste"/>
        <w:numPr>
          <w:ilvl w:val="0"/>
          <w:numId w:val="9"/>
        </w:numPr>
        <w:rPr>
          <w:color w:val="00B050"/>
        </w:rPr>
      </w:pPr>
      <w:r w:rsidRPr="00842070">
        <w:rPr>
          <w:color w:val="00B050"/>
        </w:rPr>
        <w:t>Voir carte.</w:t>
      </w:r>
    </w:p>
    <w:p w:rsidR="00982CF4" w:rsidRPr="00842070" w:rsidRDefault="00982CF4" w:rsidP="00982CF4">
      <w:pPr>
        <w:pStyle w:val="Paragraphedeliste"/>
        <w:numPr>
          <w:ilvl w:val="0"/>
          <w:numId w:val="9"/>
        </w:numPr>
        <w:rPr>
          <w:color w:val="00B050"/>
        </w:rPr>
      </w:pPr>
      <w:r w:rsidRPr="00842070">
        <w:rPr>
          <w:color w:val="00B050"/>
        </w:rPr>
        <w:t>Les deux raisons sont : l’emploi et le cadre de vie avec la mer et l’héliotropisme (fort ensoleillement)</w:t>
      </w:r>
    </w:p>
    <w:p w:rsidR="00982CF4" w:rsidRPr="00842070" w:rsidRDefault="00982CF4" w:rsidP="00982CF4">
      <w:pPr>
        <w:pStyle w:val="Paragraphedeliste"/>
        <w:numPr>
          <w:ilvl w:val="0"/>
          <w:numId w:val="9"/>
        </w:numPr>
        <w:rPr>
          <w:color w:val="00B050"/>
        </w:rPr>
      </w:pPr>
      <w:r w:rsidRPr="00842070">
        <w:rPr>
          <w:color w:val="00B050"/>
        </w:rPr>
        <w:t>Voir carte.</w:t>
      </w:r>
    </w:p>
    <w:p w:rsidR="00982CF4" w:rsidRPr="00842070" w:rsidRDefault="00982CF4" w:rsidP="00982CF4">
      <w:pPr>
        <w:pStyle w:val="Paragraphedeliste"/>
        <w:numPr>
          <w:ilvl w:val="0"/>
          <w:numId w:val="9"/>
        </w:numPr>
        <w:rPr>
          <w:color w:val="00B050"/>
        </w:rPr>
      </w:pPr>
      <w:r w:rsidRPr="00842070">
        <w:rPr>
          <w:color w:val="00B050"/>
        </w:rPr>
        <w:t>Voir carte</w:t>
      </w:r>
    </w:p>
    <w:p w:rsidR="00982CF4" w:rsidRPr="00842070" w:rsidRDefault="00982CF4" w:rsidP="00982CF4">
      <w:pPr>
        <w:pStyle w:val="Paragraphedeliste"/>
        <w:numPr>
          <w:ilvl w:val="0"/>
          <w:numId w:val="9"/>
        </w:numPr>
        <w:rPr>
          <w:color w:val="00B050"/>
        </w:rPr>
      </w:pPr>
      <w:r w:rsidRPr="00842070">
        <w:rPr>
          <w:color w:val="00B050"/>
        </w:rPr>
        <w:t xml:space="preserve">Voir carte. </w:t>
      </w:r>
    </w:p>
    <w:p w:rsidR="00982CF4" w:rsidRPr="00D7052C" w:rsidRDefault="00982CF4" w:rsidP="00982CF4"/>
    <w:p w:rsidR="001C7277" w:rsidRPr="001C7277" w:rsidRDefault="001C7277" w:rsidP="00193A0F">
      <w:pPr>
        <w:pStyle w:val="Paragraphedeliste"/>
        <w:rPr>
          <w:sz w:val="20"/>
          <w:szCs w:val="20"/>
        </w:rPr>
      </w:pPr>
    </w:p>
    <w:p w:rsidR="001C7277" w:rsidRDefault="001C7277" w:rsidP="001C7277">
      <w:pPr>
        <w:rPr>
          <w:sz w:val="20"/>
          <w:szCs w:val="20"/>
        </w:rPr>
      </w:pPr>
    </w:p>
    <w:p w:rsidR="001C7277" w:rsidRPr="005B3E27" w:rsidRDefault="001C7277" w:rsidP="005B3E27">
      <w:pPr>
        <w:rPr>
          <w:sz w:val="20"/>
          <w:szCs w:val="20"/>
        </w:rPr>
      </w:pPr>
    </w:p>
    <w:p w:rsidR="005B3E27" w:rsidRPr="005B3E27" w:rsidRDefault="005B3E27" w:rsidP="00C05A99">
      <w:pPr>
        <w:rPr>
          <w:b/>
          <w:sz w:val="24"/>
          <w:szCs w:val="24"/>
        </w:rPr>
      </w:pPr>
    </w:p>
    <w:p w:rsidR="00C05A99" w:rsidRPr="00C05A99" w:rsidRDefault="00C05A99" w:rsidP="00C05A99">
      <w:pPr>
        <w:rPr>
          <w:b/>
          <w:sz w:val="24"/>
          <w:szCs w:val="24"/>
          <w:u w:val="single"/>
        </w:rPr>
      </w:pPr>
    </w:p>
    <w:sectPr w:rsidR="00C05A99" w:rsidRPr="00C05A99" w:rsidSect="005B3E27">
      <w:pgSz w:w="11906" w:h="16838"/>
      <w:pgMar w:top="426" w:right="1417" w:bottom="70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4091D"/>
    <w:multiLevelType w:val="hybridMultilevel"/>
    <w:tmpl w:val="CBF868CA"/>
    <w:lvl w:ilvl="0" w:tplc="A12CBE7E">
      <w:start w:val="1"/>
      <w:numFmt w:val="lowerLetter"/>
      <w:lvlText w:val="%1)"/>
      <w:lvlJc w:val="left"/>
      <w:pPr>
        <w:ind w:left="1426" w:hanging="360"/>
      </w:pPr>
      <w:rPr>
        <w:color w:val="00B050"/>
      </w:rPr>
    </w:lvl>
    <w:lvl w:ilvl="1" w:tplc="040C0019" w:tentative="1">
      <w:start w:val="1"/>
      <w:numFmt w:val="lowerLetter"/>
      <w:lvlText w:val="%2."/>
      <w:lvlJc w:val="left"/>
      <w:pPr>
        <w:ind w:left="2146" w:hanging="360"/>
      </w:pPr>
    </w:lvl>
    <w:lvl w:ilvl="2" w:tplc="040C001B" w:tentative="1">
      <w:start w:val="1"/>
      <w:numFmt w:val="lowerRoman"/>
      <w:lvlText w:val="%3."/>
      <w:lvlJc w:val="right"/>
      <w:pPr>
        <w:ind w:left="2866" w:hanging="180"/>
      </w:pPr>
    </w:lvl>
    <w:lvl w:ilvl="3" w:tplc="040C000F" w:tentative="1">
      <w:start w:val="1"/>
      <w:numFmt w:val="decimal"/>
      <w:lvlText w:val="%4."/>
      <w:lvlJc w:val="left"/>
      <w:pPr>
        <w:ind w:left="3586" w:hanging="360"/>
      </w:pPr>
    </w:lvl>
    <w:lvl w:ilvl="4" w:tplc="040C0019" w:tentative="1">
      <w:start w:val="1"/>
      <w:numFmt w:val="lowerLetter"/>
      <w:lvlText w:val="%5."/>
      <w:lvlJc w:val="left"/>
      <w:pPr>
        <w:ind w:left="4306" w:hanging="360"/>
      </w:pPr>
    </w:lvl>
    <w:lvl w:ilvl="5" w:tplc="040C001B" w:tentative="1">
      <w:start w:val="1"/>
      <w:numFmt w:val="lowerRoman"/>
      <w:lvlText w:val="%6."/>
      <w:lvlJc w:val="right"/>
      <w:pPr>
        <w:ind w:left="5026" w:hanging="180"/>
      </w:pPr>
    </w:lvl>
    <w:lvl w:ilvl="6" w:tplc="040C000F" w:tentative="1">
      <w:start w:val="1"/>
      <w:numFmt w:val="decimal"/>
      <w:lvlText w:val="%7."/>
      <w:lvlJc w:val="left"/>
      <w:pPr>
        <w:ind w:left="5746" w:hanging="360"/>
      </w:pPr>
    </w:lvl>
    <w:lvl w:ilvl="7" w:tplc="040C0019" w:tentative="1">
      <w:start w:val="1"/>
      <w:numFmt w:val="lowerLetter"/>
      <w:lvlText w:val="%8."/>
      <w:lvlJc w:val="left"/>
      <w:pPr>
        <w:ind w:left="6466" w:hanging="360"/>
      </w:pPr>
    </w:lvl>
    <w:lvl w:ilvl="8" w:tplc="040C001B" w:tentative="1">
      <w:start w:val="1"/>
      <w:numFmt w:val="lowerRoman"/>
      <w:lvlText w:val="%9."/>
      <w:lvlJc w:val="right"/>
      <w:pPr>
        <w:ind w:left="7186" w:hanging="180"/>
      </w:pPr>
    </w:lvl>
  </w:abstractNum>
  <w:abstractNum w:abstractNumId="1">
    <w:nsid w:val="12AE4201"/>
    <w:multiLevelType w:val="hybridMultilevel"/>
    <w:tmpl w:val="BA7488EE"/>
    <w:lvl w:ilvl="0" w:tplc="9560EB7C">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9CB72DD"/>
    <w:multiLevelType w:val="hybridMultilevel"/>
    <w:tmpl w:val="041E3532"/>
    <w:lvl w:ilvl="0" w:tplc="9DD0CF08">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
    <w:nsid w:val="3A4A56BB"/>
    <w:multiLevelType w:val="hybridMultilevel"/>
    <w:tmpl w:val="7778DA9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43D3485A"/>
    <w:multiLevelType w:val="hybridMultilevel"/>
    <w:tmpl w:val="543CEBE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7A00660"/>
    <w:multiLevelType w:val="hybridMultilevel"/>
    <w:tmpl w:val="4BD24B1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55376ADE"/>
    <w:multiLevelType w:val="hybridMultilevel"/>
    <w:tmpl w:val="420659E8"/>
    <w:lvl w:ilvl="0" w:tplc="08A4CBE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59887EB5"/>
    <w:multiLevelType w:val="hybridMultilevel"/>
    <w:tmpl w:val="556A5DF0"/>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
    <w:nsid w:val="5B0F14DF"/>
    <w:multiLevelType w:val="hybridMultilevel"/>
    <w:tmpl w:val="5F5A56E8"/>
    <w:lvl w:ilvl="0" w:tplc="0A9C7246">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9">
    <w:nsid w:val="7731689F"/>
    <w:multiLevelType w:val="hybridMultilevel"/>
    <w:tmpl w:val="AAA40444"/>
    <w:lvl w:ilvl="0" w:tplc="8DCC58D8">
      <w:start w:val="3"/>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6"/>
  </w:num>
  <w:num w:numId="2">
    <w:abstractNumId w:val="4"/>
  </w:num>
  <w:num w:numId="3">
    <w:abstractNumId w:val="5"/>
  </w:num>
  <w:num w:numId="4">
    <w:abstractNumId w:val="3"/>
  </w:num>
  <w:num w:numId="5">
    <w:abstractNumId w:val="7"/>
  </w:num>
  <w:num w:numId="6">
    <w:abstractNumId w:val="8"/>
  </w:num>
  <w:num w:numId="7">
    <w:abstractNumId w:val="0"/>
  </w:num>
  <w:num w:numId="8">
    <w:abstractNumId w:val="9"/>
  </w:num>
  <w:num w:numId="9">
    <w:abstractNumId w:val="2"/>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452B2"/>
    <w:rsid w:val="00190123"/>
    <w:rsid w:val="00193A0F"/>
    <w:rsid w:val="001C7277"/>
    <w:rsid w:val="003A2752"/>
    <w:rsid w:val="00417FD7"/>
    <w:rsid w:val="005B3E27"/>
    <w:rsid w:val="007452B2"/>
    <w:rsid w:val="00982CF4"/>
    <w:rsid w:val="00C05A99"/>
    <w:rsid w:val="00D74245"/>
    <w:rsid w:val="00F91939"/>
    <w:rsid w:val="00FB2C43"/>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rules v:ext="edit">
        <o:r id="V:Rule3" type="connector" idref="#_x0000_s1032"/>
        <o:r id="V:Rule4"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123"/>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452B2"/>
    <w:pPr>
      <w:ind w:left="720"/>
      <w:contextualSpacing/>
    </w:pPr>
  </w:style>
  <w:style w:type="table" w:styleId="Grilledutableau">
    <w:name w:val="Table Grid"/>
    <w:basedOn w:val="TableauNormal"/>
    <w:uiPriority w:val="59"/>
    <w:rsid w:val="007452B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982CF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82CF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4</Pages>
  <Words>1022</Words>
  <Characters>5621</Characters>
  <Application>Microsoft Office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Valérie</dc:creator>
  <cp:lastModifiedBy>valerie.robinet</cp:lastModifiedBy>
  <cp:revision>3</cp:revision>
  <dcterms:created xsi:type="dcterms:W3CDTF">2015-02-14T17:13:00Z</dcterms:created>
  <dcterms:modified xsi:type="dcterms:W3CDTF">2015-03-12T10:04:00Z</dcterms:modified>
</cp:coreProperties>
</file>